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7A" w:rsidRPr="00756C9F" w:rsidRDefault="00BC11FF" w:rsidP="0032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9F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756C9F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BC11FF" w:rsidRPr="00756C9F" w:rsidRDefault="00BC11FF" w:rsidP="0032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9F">
        <w:rPr>
          <w:rFonts w:ascii="Times New Roman" w:hAnsi="Times New Roman" w:cs="Times New Roman"/>
          <w:b/>
          <w:sz w:val="28"/>
          <w:szCs w:val="28"/>
        </w:rPr>
        <w:t>м</w:t>
      </w:r>
      <w:r w:rsidR="0032127A" w:rsidRPr="00756C9F">
        <w:rPr>
          <w:rFonts w:ascii="Times New Roman" w:hAnsi="Times New Roman" w:cs="Times New Roman"/>
          <w:b/>
          <w:sz w:val="28"/>
          <w:szCs w:val="28"/>
        </w:rPr>
        <w:t xml:space="preserve">униципального учреждения дополнительного образования </w:t>
      </w:r>
    </w:p>
    <w:p w:rsidR="0032127A" w:rsidRPr="00756C9F" w:rsidRDefault="0032127A" w:rsidP="0032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9F">
        <w:rPr>
          <w:rFonts w:ascii="Times New Roman" w:hAnsi="Times New Roman" w:cs="Times New Roman"/>
          <w:b/>
          <w:sz w:val="28"/>
          <w:szCs w:val="28"/>
        </w:rPr>
        <w:t>«</w:t>
      </w:r>
      <w:r w:rsidR="000022EF">
        <w:rPr>
          <w:rFonts w:ascii="Times New Roman" w:hAnsi="Times New Roman" w:cs="Times New Roman"/>
          <w:b/>
          <w:sz w:val="28"/>
          <w:szCs w:val="28"/>
        </w:rPr>
        <w:t>С</w:t>
      </w:r>
      <w:r w:rsidRPr="00756C9F">
        <w:rPr>
          <w:rFonts w:ascii="Times New Roman" w:hAnsi="Times New Roman" w:cs="Times New Roman"/>
          <w:b/>
          <w:sz w:val="28"/>
          <w:szCs w:val="28"/>
        </w:rPr>
        <w:t>портивная школа муниципального образования п</w:t>
      </w:r>
      <w:proofErr w:type="gramStart"/>
      <w:r w:rsidRPr="00756C9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56C9F">
        <w:rPr>
          <w:rFonts w:ascii="Times New Roman" w:hAnsi="Times New Roman" w:cs="Times New Roman"/>
          <w:b/>
          <w:sz w:val="28"/>
          <w:szCs w:val="28"/>
        </w:rPr>
        <w:t>ихайловский Саратовской области»</w:t>
      </w:r>
    </w:p>
    <w:p w:rsidR="0032127A" w:rsidRPr="00756C9F" w:rsidRDefault="0032127A" w:rsidP="0032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9F">
        <w:rPr>
          <w:rFonts w:ascii="Times New Roman" w:hAnsi="Times New Roman" w:cs="Times New Roman"/>
          <w:b/>
          <w:sz w:val="28"/>
          <w:szCs w:val="28"/>
        </w:rPr>
        <w:t>за 202</w:t>
      </w:r>
      <w:r w:rsidR="000022EF">
        <w:rPr>
          <w:rFonts w:ascii="Times New Roman" w:hAnsi="Times New Roman" w:cs="Times New Roman"/>
          <w:b/>
          <w:sz w:val="28"/>
          <w:szCs w:val="28"/>
        </w:rPr>
        <w:t>4</w:t>
      </w:r>
      <w:r w:rsidRPr="00756C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27A" w:rsidRDefault="0032127A" w:rsidP="0032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51F" w:rsidRPr="00B33133" w:rsidRDefault="003F451F" w:rsidP="003F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313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B33133">
        <w:rPr>
          <w:rFonts w:ascii="Times New Roman" w:hAnsi="Times New Roman" w:cs="Times New Roman"/>
          <w:sz w:val="24"/>
          <w:szCs w:val="24"/>
        </w:rPr>
        <w:t xml:space="preserve"> муниципального учреждения дополнительного образования «</w:t>
      </w:r>
      <w:r w:rsidR="000022EF">
        <w:rPr>
          <w:rFonts w:ascii="Times New Roman" w:hAnsi="Times New Roman" w:cs="Times New Roman"/>
          <w:sz w:val="24"/>
          <w:szCs w:val="24"/>
        </w:rPr>
        <w:t>С</w:t>
      </w:r>
      <w:r w:rsidRPr="00B33133">
        <w:rPr>
          <w:rFonts w:ascii="Times New Roman" w:hAnsi="Times New Roman" w:cs="Times New Roman"/>
          <w:sz w:val="24"/>
          <w:szCs w:val="24"/>
        </w:rPr>
        <w:t xml:space="preserve">портивная школа муниципального образования п. Михайловский Саратовской области» (далее – Учреждение) проводилось в соответствии с Федеральным законом «Об образовании в Российской Федерации» от 29 декабря 2012 г. № 273-ФЗ, приказа Министерства образования и науки РФ от 14 июня 2013 г. № 462 «Об утверждении Порядка проведения </w:t>
      </w:r>
      <w:proofErr w:type="spellStart"/>
      <w:r w:rsidRPr="00B33133">
        <w:rPr>
          <w:rFonts w:ascii="Times New Roman" w:hAnsi="Times New Roman" w:cs="Times New Roman"/>
          <w:sz w:val="24"/>
          <w:szCs w:val="24"/>
        </w:rPr>
        <w:t>самообследован</w:t>
      </w:r>
      <w:r w:rsidR="000A2A7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0A2A7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</w:t>
      </w:r>
      <w:r w:rsidRPr="00B33133">
        <w:rPr>
          <w:rFonts w:ascii="Times New Roman" w:hAnsi="Times New Roman" w:cs="Times New Roman"/>
          <w:sz w:val="24"/>
          <w:szCs w:val="24"/>
        </w:rPr>
        <w:t xml:space="preserve"> </w:t>
      </w:r>
      <w:r w:rsidR="000A2A71" w:rsidRPr="000A2A71">
        <w:rPr>
          <w:rFonts w:ascii="Times New Roman" w:hAnsi="Times New Roman" w:cs="Times New Roman"/>
          <w:sz w:val="24"/>
          <w:szCs w:val="24"/>
        </w:rPr>
        <w:t>и от 10 декабря 2013 г. № 1324 «Об утверждении</w:t>
      </w:r>
      <w:proofErr w:type="gramEnd"/>
      <w:r w:rsidR="000A2A71" w:rsidRPr="000A2A71">
        <w:rPr>
          <w:rFonts w:ascii="Times New Roman" w:hAnsi="Times New Roman" w:cs="Times New Roman"/>
          <w:sz w:val="24"/>
          <w:szCs w:val="24"/>
        </w:rPr>
        <w:t xml:space="preserve"> показателей деятельности образовательной организации, подлежащей </w:t>
      </w:r>
      <w:proofErr w:type="spellStart"/>
      <w:r w:rsidR="000A2A71" w:rsidRPr="000A2A7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0A2A71" w:rsidRPr="000A2A71">
        <w:rPr>
          <w:rFonts w:ascii="Times New Roman" w:hAnsi="Times New Roman" w:cs="Times New Roman"/>
          <w:sz w:val="24"/>
          <w:szCs w:val="24"/>
        </w:rPr>
        <w:t>».</w:t>
      </w:r>
    </w:p>
    <w:p w:rsidR="005F2390" w:rsidRDefault="000A2A71" w:rsidP="000A2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A7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0A2A7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A2A71">
        <w:rPr>
          <w:rFonts w:ascii="Times New Roman" w:hAnsi="Times New Roman" w:cs="Times New Roman"/>
          <w:sz w:val="24"/>
          <w:szCs w:val="24"/>
        </w:rPr>
        <w:t xml:space="preserve"> – все</w:t>
      </w:r>
      <w:r>
        <w:rPr>
          <w:rFonts w:ascii="Times New Roman" w:hAnsi="Times New Roman" w:cs="Times New Roman"/>
          <w:sz w:val="24"/>
          <w:szCs w:val="24"/>
        </w:rPr>
        <w:t>сторонний анализ деятельности М</w:t>
      </w:r>
      <w:r w:rsidRPr="000A2A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A71">
        <w:rPr>
          <w:rFonts w:ascii="Times New Roman" w:hAnsi="Times New Roman" w:cs="Times New Roman"/>
          <w:sz w:val="24"/>
          <w:szCs w:val="24"/>
        </w:rPr>
        <w:t>ДО «</w:t>
      </w:r>
      <w:r w:rsidR="000022EF">
        <w:rPr>
          <w:rFonts w:ascii="Times New Roman" w:hAnsi="Times New Roman" w:cs="Times New Roman"/>
          <w:sz w:val="24"/>
          <w:szCs w:val="24"/>
        </w:rPr>
        <w:t>С</w:t>
      </w:r>
      <w:r w:rsidRPr="000A2A71">
        <w:rPr>
          <w:rFonts w:ascii="Times New Roman" w:hAnsi="Times New Roman" w:cs="Times New Roman"/>
          <w:sz w:val="24"/>
          <w:szCs w:val="24"/>
        </w:rPr>
        <w:t xml:space="preserve">портивная школа </w:t>
      </w:r>
      <w:r>
        <w:rPr>
          <w:rFonts w:ascii="Times New Roman" w:hAnsi="Times New Roman" w:cs="Times New Roman"/>
          <w:sz w:val="24"/>
          <w:szCs w:val="24"/>
        </w:rPr>
        <w:t>МО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ихайловский»</w:t>
      </w:r>
      <w:r w:rsidRPr="000A2A71">
        <w:rPr>
          <w:rFonts w:ascii="Times New Roman" w:hAnsi="Times New Roman" w:cs="Times New Roman"/>
          <w:sz w:val="24"/>
          <w:szCs w:val="24"/>
        </w:rPr>
        <w:t xml:space="preserve"> далее (Учреждение), получение объективной информации о состоянии педагогического процесса и установление соответствия содержания обучения и воспитания, целям и задачам спортивной школы.</w:t>
      </w:r>
    </w:p>
    <w:p w:rsidR="003F451F" w:rsidRPr="00C17ADD" w:rsidRDefault="003F451F" w:rsidP="003F451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DD">
        <w:rPr>
          <w:rFonts w:ascii="Times New Roman" w:hAnsi="Times New Roman" w:cs="Times New Roman"/>
          <w:b/>
          <w:sz w:val="24"/>
          <w:szCs w:val="24"/>
        </w:rPr>
        <w:t xml:space="preserve">Общие сведения и организационно – </w:t>
      </w:r>
    </w:p>
    <w:p w:rsidR="003F451F" w:rsidRPr="00C17ADD" w:rsidRDefault="003F451F" w:rsidP="003F451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DD">
        <w:rPr>
          <w:rFonts w:ascii="Times New Roman" w:hAnsi="Times New Roman" w:cs="Times New Roman"/>
          <w:b/>
          <w:sz w:val="24"/>
          <w:szCs w:val="24"/>
        </w:rPr>
        <w:t>правовое обеспечение образовательной деятельности</w:t>
      </w:r>
    </w:p>
    <w:p w:rsidR="00BC11FF" w:rsidRPr="00E1178E" w:rsidRDefault="00BC11FF" w:rsidP="00BC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Полное наименование: Муниципальное учреждение дополнительного образования  «</w:t>
      </w:r>
      <w:r w:rsidR="000022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портивная школа </w:t>
      </w:r>
      <w:r w:rsidRPr="00E117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п. Михайловский </w:t>
      </w:r>
      <w:r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Саратовской </w:t>
      </w:r>
      <w:r w:rsidR="009C6F8D"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области». Сокращенное: МУ ДО «</w:t>
      </w:r>
      <w:r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СШ МО п. Михайловский»</w:t>
      </w:r>
    </w:p>
    <w:p w:rsidR="00BC11FF" w:rsidRPr="00E1178E" w:rsidRDefault="00BC11FF" w:rsidP="00BC1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E11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Организационно-правовая форма Учреждения – муниципальное </w:t>
      </w:r>
      <w:r w:rsidRPr="00E1178E">
        <w:rPr>
          <w:rFonts w:ascii="Times New Roman" w:eastAsia="Times New Roman" w:hAnsi="Times New Roman" w:cs="Times New Roman"/>
          <w:sz w:val="24"/>
          <w:szCs w:val="24"/>
        </w:rPr>
        <w:t xml:space="preserve"> учреждение дополнительного образования. </w:t>
      </w:r>
    </w:p>
    <w:p w:rsidR="00BC11FF" w:rsidRPr="00E1178E" w:rsidRDefault="00BC11FF" w:rsidP="00BC1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8E">
        <w:rPr>
          <w:rFonts w:ascii="Times New Roman" w:eastAsia="Times New Roman" w:hAnsi="Times New Roman" w:cs="Times New Roman"/>
          <w:sz w:val="24"/>
          <w:szCs w:val="24"/>
        </w:rPr>
        <w:t xml:space="preserve">Тип учреждения – </w:t>
      </w:r>
      <w:proofErr w:type="gramStart"/>
      <w:r w:rsidRPr="00E1178E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E11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1FF" w:rsidRPr="00E1178E" w:rsidRDefault="00BC11FF" w:rsidP="00BC11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Местонахождение (юридический и фактический адрес) Учреждения: </w:t>
      </w:r>
    </w:p>
    <w:p w:rsidR="00BC11FF" w:rsidRPr="00E1178E" w:rsidRDefault="00BC11FF" w:rsidP="00BC11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413540, Саратовская область, п. Михайловский, улица Михайловская, дом 35.</w:t>
      </w:r>
    </w:p>
    <w:p w:rsidR="00BC11FF" w:rsidRPr="00E1178E" w:rsidRDefault="00093B15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8E">
        <w:rPr>
          <w:rFonts w:ascii="Times New Roman" w:eastAsia="Times New Roman" w:hAnsi="Times New Roman" w:cs="Times New Roman"/>
          <w:sz w:val="24"/>
          <w:szCs w:val="24"/>
        </w:rPr>
        <w:t>Учредитель</w:t>
      </w:r>
      <w:r w:rsidR="00BC11FF" w:rsidRPr="00E11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7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11FF" w:rsidRPr="00E117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 п. Михайловский Саратовской области. </w:t>
      </w:r>
    </w:p>
    <w:p w:rsidR="00BC11FF" w:rsidRPr="00BC11FF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8E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телефон:</w:t>
      </w:r>
      <w:r w:rsidR="00093B15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(84577) 2-11-91</w:t>
      </w:r>
    </w:p>
    <w:p w:rsidR="00BC11FF" w:rsidRPr="00093B15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lang w:bidi="ru-RU"/>
        </w:rPr>
      </w:pPr>
      <w:proofErr w:type="spellStart"/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Email</w:t>
      </w:r>
      <w:proofErr w:type="spellEnd"/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:</w:t>
      </w:r>
      <w:r w:rsidR="00093B15" w:rsidRPr="00093B15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093B15" w:rsidRPr="00093B15">
        <w:rPr>
          <w:rFonts w:ascii="Times New Roman" w:hAnsi="Times New Roman" w:cs="Times New Roman"/>
          <w:shd w:val="clear" w:color="auto" w:fill="FFFFFF"/>
        </w:rPr>
        <w:t>sportshkola.albatros@yandex.ru</w:t>
      </w:r>
    </w:p>
    <w:p w:rsidR="00BC11FF" w:rsidRPr="00093B15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Официальный сайт:</w:t>
      </w:r>
      <w:r w:rsidR="00093B15" w:rsidRPr="00093B15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093B15" w:rsidRPr="00763E4D">
        <w:rPr>
          <w:rFonts w:ascii="Times New Roman" w:eastAsia="Times New Roman" w:hAnsi="Times New Roman" w:cs="Times New Roman"/>
          <w:lang w:val="en-US" w:eastAsia="en-US"/>
        </w:rPr>
        <w:t>michailovskysport</w:t>
      </w:r>
      <w:proofErr w:type="spellEnd"/>
      <w:r w:rsidR="00093B15" w:rsidRPr="00093B15">
        <w:rPr>
          <w:rFonts w:ascii="Times New Roman" w:eastAsia="Times New Roman" w:hAnsi="Times New Roman" w:cs="Times New Roman"/>
          <w:lang w:eastAsia="en-US"/>
        </w:rPr>
        <w:t>.</w:t>
      </w:r>
      <w:proofErr w:type="spellStart"/>
      <w:r w:rsidR="00093B15" w:rsidRPr="00763E4D">
        <w:rPr>
          <w:rFonts w:ascii="Times New Roman" w:eastAsia="Times New Roman" w:hAnsi="Times New Roman" w:cs="Times New Roman"/>
          <w:lang w:val="en-US" w:eastAsia="en-US"/>
        </w:rPr>
        <w:t>ucoz</w:t>
      </w:r>
      <w:proofErr w:type="spellEnd"/>
      <w:r w:rsidR="00093B15" w:rsidRPr="00093B15">
        <w:rPr>
          <w:rFonts w:ascii="Times New Roman" w:eastAsia="Times New Roman" w:hAnsi="Times New Roman" w:cs="Times New Roman"/>
          <w:lang w:eastAsia="en-US"/>
        </w:rPr>
        <w:t>.</w:t>
      </w:r>
      <w:r w:rsidR="00093B15" w:rsidRPr="00763E4D">
        <w:rPr>
          <w:rFonts w:ascii="Times New Roman" w:eastAsia="Times New Roman" w:hAnsi="Times New Roman" w:cs="Times New Roman"/>
          <w:lang w:val="en-US" w:eastAsia="en-US"/>
        </w:rPr>
        <w:t>net</w:t>
      </w:r>
      <w:r w:rsidR="00093B15" w:rsidRPr="00093B15">
        <w:rPr>
          <w:rFonts w:ascii="Times New Roman" w:eastAsia="Times New Roman" w:hAnsi="Times New Roman" w:cs="Times New Roman"/>
          <w:lang w:eastAsia="en-US"/>
        </w:rPr>
        <w:t xml:space="preserve">   </w:t>
      </w:r>
    </w:p>
    <w:p w:rsidR="00BC11FF" w:rsidRPr="00BC11FF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Структурных подразделений – нет </w:t>
      </w:r>
    </w:p>
    <w:p w:rsidR="00BC11FF" w:rsidRPr="00BC11FF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Форма обучения: очная</w:t>
      </w:r>
    </w:p>
    <w:p w:rsidR="00BC11FF" w:rsidRPr="00BC11FF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Количество учащихся</w:t>
      </w:r>
      <w:r w:rsidR="009C6F8D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на момент </w:t>
      </w:r>
      <w:proofErr w:type="spellStart"/>
      <w:r w:rsidR="009C6F8D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самообследования</w:t>
      </w:r>
      <w:proofErr w:type="spellEnd"/>
      <w:r w:rsidR="009C6F8D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-1</w:t>
      </w:r>
      <w:r w:rsidR="000022E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45</w:t>
      </w: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</w:p>
    <w:p w:rsidR="00BC11FF" w:rsidRPr="00BC11FF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Язык образования – русский</w:t>
      </w:r>
    </w:p>
    <w:p w:rsidR="00BC11FF" w:rsidRDefault="00BC11FF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BC11FF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>Образовательная деятельность осуществляется по следующим адресам:</w:t>
      </w:r>
    </w:p>
    <w:p w:rsidR="00093B15" w:rsidRPr="00BC11FF" w:rsidRDefault="00093B15" w:rsidP="00BC11F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</w:pPr>
      <w:r w:rsidRPr="00BC1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413540, Саратовская область, п. Михайловский, улица Михайловская, дом 35</w:t>
      </w:r>
    </w:p>
    <w:p w:rsidR="00BC11FF" w:rsidRDefault="00BC11FF" w:rsidP="00BC11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C1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413540, Саратовская область, п. Михайловский, улица 60 лет Победы, дом 2</w:t>
      </w:r>
    </w:p>
    <w:p w:rsidR="000022EF" w:rsidRPr="00BC11FF" w:rsidRDefault="000022EF" w:rsidP="00BC11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413540, Саратовская область, п. Михайловский, улица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Возрождение, дом 16</w:t>
      </w:r>
    </w:p>
    <w:p w:rsidR="00093B15" w:rsidRDefault="00BC11F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11FF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имеет самостоятельный баланс, лицевой счет, </w:t>
      </w:r>
      <w:proofErr w:type="gramStart"/>
      <w:r w:rsidRPr="00BC11FF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BC11FF">
        <w:rPr>
          <w:rFonts w:ascii="Times New Roman" w:hAnsi="Times New Roman" w:cs="Times New Roman"/>
          <w:sz w:val="24"/>
          <w:szCs w:val="24"/>
        </w:rPr>
        <w:t xml:space="preserve"> для учета операций по исполнению доходов и расходов местного бюджета; печать со своим наименованием. </w:t>
      </w:r>
    </w:p>
    <w:p w:rsidR="003F451F" w:rsidRPr="00B33133" w:rsidRDefault="003F451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</w:t>
      </w:r>
      <w:proofErr w:type="gramStart"/>
      <w:r w:rsidRPr="00B331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133">
        <w:rPr>
          <w:rFonts w:ascii="Times New Roman" w:hAnsi="Times New Roman" w:cs="Times New Roman"/>
          <w:sz w:val="24"/>
          <w:szCs w:val="24"/>
        </w:rPr>
        <w:t>:</w:t>
      </w:r>
    </w:p>
    <w:p w:rsidR="003F451F" w:rsidRPr="00B33133" w:rsidRDefault="003F451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>-Федеральным законом от 29 декабря 2012 г. № 273-ФЗ «Об образовании в Российской Федерации»;</w:t>
      </w:r>
    </w:p>
    <w:p w:rsidR="003F451F" w:rsidRPr="00B33133" w:rsidRDefault="003F451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>-Федеральным законом от 04 декабря 2017 г. № 329-ФЗ «О физической культуре и спорте в Российской Федерации»;</w:t>
      </w:r>
    </w:p>
    <w:p w:rsidR="003F451F" w:rsidRPr="00B33133" w:rsidRDefault="003F451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>-Федеральным законом от 30 апреля 2021 г. № 127-ФЗ «О внесении изменений в Федеральный закон «О физической культуре и спорте в Российской Федерации»;</w:t>
      </w:r>
    </w:p>
    <w:p w:rsidR="003F451F" w:rsidRPr="00B33133" w:rsidRDefault="003F451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lastRenderedPageBreak/>
        <w:t>-Приказом Министерства спорта Российской Федерации от 03.08.2022 №634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3F451F" w:rsidRPr="00B33133" w:rsidRDefault="003F451F" w:rsidP="00E117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 xml:space="preserve">-Постановлением Главного государственного санитарного врача российской Федерации от 28 сентября 2020 года №28 «Об утверждении </w:t>
      </w:r>
      <w:proofErr w:type="spellStart"/>
      <w:r w:rsidRPr="00B331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33133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отдыха, и оздоровления детей и молодежи»;</w:t>
      </w:r>
    </w:p>
    <w:p w:rsidR="003F451F" w:rsidRPr="00B33133" w:rsidRDefault="003F451F" w:rsidP="00E1178E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-Федеральным стандартом спортивной подготовки по виду спорта «бокс», утвержденного Приказом Министерства спорта Российской Федерации от 3</w:t>
      </w:r>
      <w:r w:rsidR="007377C4" w:rsidRPr="00B33133">
        <w:rPr>
          <w:rFonts w:eastAsia="Courier New"/>
          <w:sz w:val="24"/>
          <w:szCs w:val="24"/>
          <w:lang w:eastAsia="ru-RU" w:bidi="ru-RU"/>
        </w:rPr>
        <w:t xml:space="preserve"> от 22.11.2022 № 1055</w:t>
      </w:r>
      <w:r w:rsidRPr="00B33133">
        <w:rPr>
          <w:sz w:val="24"/>
          <w:szCs w:val="24"/>
        </w:rPr>
        <w:t>;</w:t>
      </w:r>
    </w:p>
    <w:p w:rsidR="007377C4" w:rsidRDefault="007377C4" w:rsidP="00E1178E">
      <w:pPr>
        <w:tabs>
          <w:tab w:val="left" w:pos="993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133">
        <w:rPr>
          <w:rFonts w:ascii="Times New Roman" w:eastAsia="Times New Roman" w:hAnsi="Times New Roman" w:cs="Times New Roman"/>
          <w:bCs/>
          <w:sz w:val="24"/>
          <w:szCs w:val="24"/>
        </w:rPr>
        <w:t>-Приказ</w:t>
      </w:r>
      <w:r w:rsidRPr="00B33133">
        <w:rPr>
          <w:rFonts w:ascii="Times New Roman" w:hAnsi="Times New Roman"/>
          <w:bCs/>
          <w:sz w:val="24"/>
          <w:szCs w:val="24"/>
        </w:rPr>
        <w:t>ом</w:t>
      </w:r>
      <w:r w:rsidRPr="00B331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3133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B331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 от 27.07.2022 N 629 </w:t>
      </w:r>
      <w:r w:rsidRPr="00B3313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17ADD" w:rsidRPr="00B33133" w:rsidRDefault="00C17ADD" w:rsidP="00B3313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A71" w:rsidRDefault="000A2A71" w:rsidP="00243D2A">
      <w:pPr>
        <w:pStyle w:val="a4"/>
        <w:tabs>
          <w:tab w:val="left" w:pos="1020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A71">
        <w:rPr>
          <w:rFonts w:ascii="Times New Roman" w:hAnsi="Times New Roman" w:cs="Times New Roman"/>
          <w:sz w:val="24"/>
          <w:szCs w:val="24"/>
        </w:rPr>
        <w:t>Характеристика основных документов и текущей документации</w:t>
      </w:r>
    </w:p>
    <w:tbl>
      <w:tblPr>
        <w:tblStyle w:val="a3"/>
        <w:tblW w:w="0" w:type="auto"/>
        <w:tblLook w:val="04A0"/>
      </w:tblPr>
      <w:tblGrid>
        <w:gridCol w:w="3190"/>
        <w:gridCol w:w="1171"/>
        <w:gridCol w:w="5210"/>
      </w:tblGrid>
      <w:tr w:rsidR="000A2A71" w:rsidRPr="00C17ADD" w:rsidTr="000A2A71">
        <w:tc>
          <w:tcPr>
            <w:tcW w:w="3190" w:type="dxa"/>
          </w:tcPr>
          <w:p w:rsidR="000A2A71" w:rsidRPr="00C17ADD" w:rsidRDefault="000A2A71" w:rsidP="00C17ADD">
            <w:pPr>
              <w:pStyle w:val="a4"/>
              <w:tabs>
                <w:tab w:val="left" w:pos="102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171" w:type="dxa"/>
          </w:tcPr>
          <w:p w:rsidR="000A2A71" w:rsidRPr="00C17ADD" w:rsidRDefault="000A2A71" w:rsidP="00C17ADD">
            <w:pPr>
              <w:pStyle w:val="a4"/>
              <w:tabs>
                <w:tab w:val="left" w:pos="102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AD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  <w:proofErr w:type="gramEnd"/>
            <w:r w:rsidRPr="00C17ADD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</w:tc>
        <w:tc>
          <w:tcPr>
            <w:tcW w:w="5210" w:type="dxa"/>
          </w:tcPr>
          <w:p w:rsidR="000A2A71" w:rsidRPr="00C17ADD" w:rsidRDefault="000A2A71" w:rsidP="00C17ADD">
            <w:pPr>
              <w:pStyle w:val="a4"/>
              <w:tabs>
                <w:tab w:val="left" w:pos="1020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Состояние, характеристика документа</w:t>
            </w:r>
          </w:p>
        </w:tc>
      </w:tr>
      <w:tr w:rsidR="000A2A71" w:rsidRPr="00C17ADD" w:rsidTr="000A2A71">
        <w:tc>
          <w:tcPr>
            <w:tcW w:w="3190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171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Учредительный документ, утвержден Постановлением администрации МО п. Михайловский № 69 от 24.04.2023 г.</w:t>
            </w:r>
          </w:p>
        </w:tc>
      </w:tr>
      <w:tr w:rsidR="000A2A71" w:rsidRPr="00C17ADD" w:rsidTr="000A2A71">
        <w:tc>
          <w:tcPr>
            <w:tcW w:w="3190" w:type="dxa"/>
          </w:tcPr>
          <w:p w:rsidR="000A2A71" w:rsidRPr="00C17ADD" w:rsidRDefault="000A2A71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1171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Бессрочно, №Л035-01279-64/00197068 от 22 февраля 2022 года.</w:t>
            </w:r>
          </w:p>
        </w:tc>
      </w:tr>
      <w:tr w:rsidR="000A2A71" w:rsidRPr="00C17ADD" w:rsidTr="000A2A71">
        <w:tc>
          <w:tcPr>
            <w:tcW w:w="3190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171" w:type="dxa"/>
          </w:tcPr>
          <w:p w:rsidR="000A2A71" w:rsidRPr="00C17ADD" w:rsidRDefault="000A2A71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5210" w:type="dxa"/>
          </w:tcPr>
          <w:p w:rsidR="000A2A71" w:rsidRPr="00C17ADD" w:rsidRDefault="000A2A71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на 2022-2026г</w:t>
            </w:r>
            <w:proofErr w:type="gramStart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тверждена 07.02.2022г..</w:t>
            </w:r>
          </w:p>
        </w:tc>
      </w:tr>
      <w:tr w:rsidR="000A2A71" w:rsidRPr="00C17ADD" w:rsidTr="000A2A71">
        <w:tc>
          <w:tcPr>
            <w:tcW w:w="3190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171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0A2A71" w:rsidRPr="00C17ADD" w:rsidRDefault="000A2A71" w:rsidP="000022EF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от </w:t>
            </w:r>
            <w:r w:rsidR="000022E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C17ADD" w:rsidRPr="00C17A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2EF">
              <w:rPr>
                <w:rFonts w:ascii="Times New Roman" w:hAnsi="Times New Roman" w:cs="Times New Roman"/>
                <w:sz w:val="24"/>
                <w:szCs w:val="24"/>
              </w:rPr>
              <w:t xml:space="preserve"> №69</w:t>
            </w:r>
          </w:p>
        </w:tc>
      </w:tr>
      <w:tr w:rsidR="000A2A71" w:rsidRPr="00C17ADD" w:rsidTr="000A2A71">
        <w:tc>
          <w:tcPr>
            <w:tcW w:w="3190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1171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0A2A71" w:rsidRPr="00C17ADD" w:rsidRDefault="000A2A71" w:rsidP="000022EF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от </w:t>
            </w:r>
            <w:r w:rsidR="00C17ADD" w:rsidRPr="00C17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2E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C17ADD" w:rsidRPr="00C17A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22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ADD" w:rsidRPr="00C17AD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0022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A2A71" w:rsidRPr="00C17ADD" w:rsidTr="000A2A71">
        <w:tc>
          <w:tcPr>
            <w:tcW w:w="3190" w:type="dxa"/>
          </w:tcPr>
          <w:p w:rsidR="000A2A71" w:rsidRPr="00C17ADD" w:rsidRDefault="000A2A71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Тарификационный список </w:t>
            </w:r>
          </w:p>
        </w:tc>
        <w:tc>
          <w:tcPr>
            <w:tcW w:w="1171" w:type="dxa"/>
          </w:tcPr>
          <w:p w:rsidR="000A2A71" w:rsidRPr="00C17ADD" w:rsidRDefault="000A2A71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0A2A71" w:rsidRPr="000022EF" w:rsidRDefault="000A2A71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приказом директора и согласован </w:t>
            </w:r>
            <w:r w:rsidR="00C17ADD" w:rsidRPr="000022EF">
              <w:rPr>
                <w:rFonts w:ascii="Times New Roman" w:hAnsi="Times New Roman" w:cs="Times New Roman"/>
                <w:b/>
                <w:sz w:val="24"/>
                <w:szCs w:val="24"/>
              </w:rPr>
              <w:t>с главой МО п</w:t>
            </w:r>
            <w:proofErr w:type="gramStart"/>
            <w:r w:rsidR="00C17ADD" w:rsidRPr="000022EF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C17ADD" w:rsidRPr="000022EF">
              <w:rPr>
                <w:rFonts w:ascii="Times New Roman" w:hAnsi="Times New Roman" w:cs="Times New Roman"/>
                <w:b/>
                <w:sz w:val="24"/>
                <w:szCs w:val="24"/>
              </w:rPr>
              <w:t>ихайловский</w:t>
            </w:r>
          </w:p>
        </w:tc>
      </w:tr>
      <w:tr w:rsidR="00C17ADD" w:rsidRPr="00C17ADD" w:rsidTr="000A2A71">
        <w:tc>
          <w:tcPr>
            <w:tcW w:w="3190" w:type="dxa"/>
          </w:tcPr>
          <w:p w:rsidR="00C17ADD" w:rsidRPr="00C17ADD" w:rsidRDefault="00C17ADD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1171" w:type="dxa"/>
          </w:tcPr>
          <w:p w:rsidR="00C17ADD" w:rsidRPr="00C17ADD" w:rsidRDefault="00C17ADD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Находятся в папке локальные акты, с подписью и датой ознакомления каждого работника</w:t>
            </w:r>
          </w:p>
        </w:tc>
      </w:tr>
      <w:tr w:rsidR="00C17ADD" w:rsidRPr="00C17ADD" w:rsidTr="000A2A71">
        <w:tc>
          <w:tcPr>
            <w:tcW w:w="3190" w:type="dxa"/>
          </w:tcPr>
          <w:p w:rsidR="00C17ADD" w:rsidRPr="00C17ADD" w:rsidRDefault="00C17ADD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171" w:type="dxa"/>
          </w:tcPr>
          <w:p w:rsidR="00C17ADD" w:rsidRPr="00C17ADD" w:rsidRDefault="00C17ADD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 на общем собрании трудового коллектива</w:t>
            </w:r>
          </w:p>
        </w:tc>
      </w:tr>
      <w:tr w:rsidR="00C17ADD" w:rsidRPr="00C17ADD" w:rsidTr="000A2A71">
        <w:tc>
          <w:tcPr>
            <w:tcW w:w="319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занятий </w:t>
            </w:r>
          </w:p>
        </w:tc>
        <w:tc>
          <w:tcPr>
            <w:tcW w:w="1171" w:type="dxa"/>
          </w:tcPr>
          <w:p w:rsidR="00C17ADD" w:rsidRPr="00C17ADD" w:rsidRDefault="00C17ADD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Составлено в соответствии с санитарными нормами и правилами, утверждено приказом директора. Расписание в течение года изменялось, по заявлению тренеро</w:t>
            </w:r>
            <w:proofErr w:type="gramStart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</w:t>
            </w:r>
          </w:p>
        </w:tc>
      </w:tr>
      <w:tr w:rsidR="00C17ADD" w:rsidRPr="00C17ADD" w:rsidTr="000A2A71">
        <w:tc>
          <w:tcPr>
            <w:tcW w:w="3190" w:type="dxa"/>
          </w:tcPr>
          <w:p w:rsidR="00C17ADD" w:rsidRPr="00C17ADD" w:rsidRDefault="00C17ADD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</w:t>
            </w:r>
          </w:p>
        </w:tc>
        <w:tc>
          <w:tcPr>
            <w:tcW w:w="1171" w:type="dxa"/>
          </w:tcPr>
          <w:p w:rsidR="00C17ADD" w:rsidRPr="00C17ADD" w:rsidRDefault="00C17ADD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Протоколы ведутся в соответствии плана проведения педагогических советов, пронумерованы и подписаны председателем и секретарем педагогического совета</w:t>
            </w:r>
          </w:p>
        </w:tc>
      </w:tr>
      <w:tr w:rsidR="00C17ADD" w:rsidRPr="00C17ADD" w:rsidTr="000A2A71">
        <w:tc>
          <w:tcPr>
            <w:tcW w:w="3190" w:type="dxa"/>
          </w:tcPr>
          <w:p w:rsidR="00C17ADD" w:rsidRPr="00C17ADD" w:rsidRDefault="00C17ADD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Планы работы учреждений</w:t>
            </w:r>
          </w:p>
        </w:tc>
        <w:tc>
          <w:tcPr>
            <w:tcW w:w="1171" w:type="dxa"/>
          </w:tcPr>
          <w:p w:rsidR="00C17ADD" w:rsidRPr="00C17ADD" w:rsidRDefault="00C17ADD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17AD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</w:t>
            </w:r>
          </w:p>
        </w:tc>
      </w:tr>
      <w:tr w:rsidR="00C17ADD" w:rsidRPr="00C17ADD" w:rsidTr="000A2A71">
        <w:tc>
          <w:tcPr>
            <w:tcW w:w="3190" w:type="dxa"/>
          </w:tcPr>
          <w:p w:rsidR="00C17ADD" w:rsidRPr="00C17ADD" w:rsidRDefault="00C17ADD" w:rsidP="000A2A71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Информационно-статистические и аналитические материалы</w:t>
            </w:r>
          </w:p>
        </w:tc>
        <w:tc>
          <w:tcPr>
            <w:tcW w:w="1171" w:type="dxa"/>
          </w:tcPr>
          <w:p w:rsidR="00C17ADD" w:rsidRPr="00C17ADD" w:rsidRDefault="00C17ADD" w:rsidP="007377C4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210" w:type="dxa"/>
          </w:tcPr>
          <w:p w:rsidR="00C17ADD" w:rsidRPr="00C17ADD" w:rsidRDefault="00C17ADD" w:rsidP="00C17ADD">
            <w:pPr>
              <w:pStyle w:val="a4"/>
              <w:tabs>
                <w:tab w:val="left" w:pos="1020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ADD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1ДОД, 1ФК, 5ФК, информационные материалы по запросам вышестоящих организаций.</w:t>
            </w:r>
          </w:p>
        </w:tc>
      </w:tr>
    </w:tbl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В Учреждении имеются: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A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>-отчёты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ганизации, справки по проверкам</w:t>
      </w:r>
      <w:r w:rsidRPr="00C17A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акты готовности образовательной организации к новому учебному году;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номенклатура дел образовательной организации;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>- журнал мероприятий п</w:t>
      </w:r>
      <w:r>
        <w:rPr>
          <w:rFonts w:ascii="Times New Roman" w:hAnsi="Times New Roman" w:cs="Times New Roman"/>
          <w:sz w:val="24"/>
          <w:szCs w:val="24"/>
        </w:rPr>
        <w:t>о контролю надзорными органами.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В Учреждении имеются и своевременно заполняются: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книги движения трудовых книжек и вкладышей к ним, трудовые книжки работников, личные дела работников;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lastRenderedPageBreak/>
        <w:t xml:space="preserve">- приказы по личному составу, книга регистрации приказов по личному составу;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трудовые договоры с работниками и дополнительные соглашения к трудовым договорам;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штатное расписание образовательной организации; </w:t>
      </w:r>
    </w:p>
    <w:p w:rsidR="00C17ADD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работников; </w:t>
      </w:r>
    </w:p>
    <w:p w:rsidR="000A2A71" w:rsidRPr="00B33133" w:rsidRDefault="00C17ADD" w:rsidP="007377C4">
      <w:pPr>
        <w:pStyle w:val="a4"/>
        <w:tabs>
          <w:tab w:val="left" w:pos="102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7ADD">
        <w:rPr>
          <w:rFonts w:ascii="Times New Roman" w:hAnsi="Times New Roman" w:cs="Times New Roman"/>
          <w:sz w:val="24"/>
          <w:szCs w:val="24"/>
        </w:rPr>
        <w:t>- журналы проведения инструктажей.</w:t>
      </w:r>
    </w:p>
    <w:p w:rsidR="007377C4" w:rsidRDefault="007377C4" w:rsidP="0073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D5047" w:rsidRPr="00B33133" w:rsidRDefault="003D5047" w:rsidP="003D5047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33">
        <w:rPr>
          <w:rFonts w:ascii="Times New Roman" w:hAnsi="Times New Roman" w:cs="Times New Roman"/>
          <w:b/>
          <w:sz w:val="24"/>
          <w:szCs w:val="24"/>
        </w:rPr>
        <w:t>Система управления Учреждения</w:t>
      </w:r>
    </w:p>
    <w:p w:rsidR="003D5047" w:rsidRPr="00B33133" w:rsidRDefault="003D5047" w:rsidP="003D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eastAsia="Times New Roman" w:hAnsi="Times New Roman" w:cs="Times New Roman"/>
          <w:sz w:val="24"/>
          <w:szCs w:val="24"/>
        </w:rPr>
        <w:t xml:space="preserve">Управление Учреждения осуществляется на принципах единоначалия и самоуправления. </w:t>
      </w:r>
      <w:r w:rsidRPr="00B33133">
        <w:rPr>
          <w:rFonts w:ascii="Times New Roman" w:hAnsi="Times New Roman" w:cs="Times New Roman"/>
          <w:sz w:val="24"/>
          <w:szCs w:val="24"/>
        </w:rPr>
        <w:t xml:space="preserve">Органы управления Учреждения: </w:t>
      </w:r>
    </w:p>
    <w:p w:rsidR="003D5047" w:rsidRPr="00B33133" w:rsidRDefault="003D5047" w:rsidP="003D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>-общее собрание членов трудового коллектива;</w:t>
      </w:r>
    </w:p>
    <w:p w:rsidR="003D5047" w:rsidRPr="00B33133" w:rsidRDefault="003D5047" w:rsidP="003D5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133">
        <w:rPr>
          <w:rFonts w:ascii="Times New Roman" w:hAnsi="Times New Roman" w:cs="Times New Roman"/>
          <w:sz w:val="24"/>
          <w:szCs w:val="24"/>
        </w:rPr>
        <w:t>-педагогический совет.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Общее собрание трудового коллектива Учреждения собирается не реже одного раза в год. Собрание считается правомочным, если на нём присутствует не менее двух третей списочного состава работников Учреждения. Решение Общего собрания трудового коллектива принимается открытым голосованием, простым большинством голосов.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К компетенции Общего собрания трудового коллектива Учреждения относятся: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утверждение положения об Общем собрании трудового коллектива;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утверждение правил внутреннего трудового распорядка учреждения;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внесение и рассмотрение предложений о необходимости утверждения Устава Учреждения, а также изменений к нему;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обсуждение вопросов представления к награждению работников Учреждения;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внесение предложений по улучшению деятельности Учреждения;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-рассмотрение  иных вопросов деятельности Учреждения, перспективы его развития.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Педагогический совет – коллегиальный орган, объединяющий педагогических работников. В состав входят: директор и тренеры-преподаватели. К компетенции Педагогического совета относятся: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определение стратегии уставной деятельности;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обсуждение содержания занятий, выбор форм, методов, методик и технологий, реализуемых в учебно-тренировочном процессе;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принятие решений о переводе учащихся  на следующий этап (в том числе досрочно) или предоставление возможности продолжить обучение повторно на этапе спортивной подготовки;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 xml:space="preserve">- принятие решений об отчислении учащихся; 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 решение вопросов, связанных с ведением учебно-тренировочного и воспитательного процессов, вынесенных на рассмотрение педсовета Учреждения;</w:t>
      </w:r>
    </w:p>
    <w:p w:rsidR="003D5047" w:rsidRPr="00B33133" w:rsidRDefault="003D5047" w:rsidP="003D5047">
      <w:pPr>
        <w:pStyle w:val="a5"/>
        <w:ind w:firstLine="426"/>
        <w:jc w:val="both"/>
        <w:rPr>
          <w:sz w:val="24"/>
          <w:szCs w:val="24"/>
        </w:rPr>
      </w:pPr>
      <w:r w:rsidRPr="00B33133">
        <w:rPr>
          <w:sz w:val="24"/>
          <w:szCs w:val="24"/>
        </w:rPr>
        <w:t>-решение иных вопросов, вытекающих из действующего законодательства в сфере образования.</w:t>
      </w:r>
    </w:p>
    <w:p w:rsidR="003D5047" w:rsidRDefault="003D5047" w:rsidP="00F1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3FA" w:rsidRDefault="00F133FA" w:rsidP="00756C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b/>
          <w:sz w:val="24"/>
          <w:szCs w:val="24"/>
        </w:rPr>
        <w:t>Социальными партнерами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A">
        <w:rPr>
          <w:rFonts w:ascii="Times New Roman" w:hAnsi="Times New Roman" w:cs="Times New Roman"/>
          <w:sz w:val="24"/>
          <w:szCs w:val="24"/>
        </w:rPr>
        <w:t>Учреждения</w:t>
      </w:r>
      <w:r w:rsidRPr="00F133F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56C9F" w:rsidRDefault="00F133FA" w:rsidP="00F1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33FA">
        <w:rPr>
          <w:rFonts w:ascii="Times New Roman" w:hAnsi="Times New Roman" w:cs="Times New Roman"/>
          <w:sz w:val="24"/>
          <w:szCs w:val="24"/>
        </w:rPr>
        <w:t>общеобразовательные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ихайловский и Краснопартизанского муниципального района</w:t>
      </w:r>
      <w:r w:rsidR="00756C9F">
        <w:rPr>
          <w:rFonts w:ascii="Times New Roman" w:hAnsi="Times New Roman" w:cs="Times New Roman"/>
          <w:sz w:val="24"/>
          <w:szCs w:val="24"/>
        </w:rPr>
        <w:t>;</w:t>
      </w:r>
      <w:r w:rsidRPr="00F1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C9F" w:rsidRDefault="00F133FA" w:rsidP="00F1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-образовательные учреждения</w:t>
      </w:r>
      <w:r w:rsidR="009C6F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C9F">
        <w:rPr>
          <w:rFonts w:ascii="Times New Roman" w:hAnsi="Times New Roman" w:cs="Times New Roman"/>
          <w:sz w:val="24"/>
          <w:szCs w:val="24"/>
        </w:rPr>
        <w:t xml:space="preserve">Районный дом детского творчества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орный, </w:t>
      </w:r>
      <w:r w:rsidR="00756C9F">
        <w:rPr>
          <w:rFonts w:ascii="Times New Roman" w:hAnsi="Times New Roman" w:cs="Times New Roman"/>
          <w:sz w:val="24"/>
          <w:szCs w:val="24"/>
        </w:rPr>
        <w:t>ГБПОУ СО «</w:t>
      </w:r>
      <w:proofErr w:type="spellStart"/>
      <w:r w:rsidR="00756C9F">
        <w:rPr>
          <w:rFonts w:ascii="Times New Roman" w:hAnsi="Times New Roman" w:cs="Times New Roman"/>
          <w:sz w:val="24"/>
          <w:szCs w:val="24"/>
        </w:rPr>
        <w:t>Краснопартизанский</w:t>
      </w:r>
      <w:proofErr w:type="spellEnd"/>
      <w:r w:rsidR="00756C9F">
        <w:rPr>
          <w:rFonts w:ascii="Times New Roman" w:hAnsi="Times New Roman" w:cs="Times New Roman"/>
          <w:sz w:val="24"/>
          <w:szCs w:val="24"/>
        </w:rPr>
        <w:t xml:space="preserve"> политехнический лицей»;</w:t>
      </w:r>
    </w:p>
    <w:p w:rsidR="00F133FA" w:rsidRDefault="00756C9F" w:rsidP="00F1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3FA" w:rsidRPr="00F13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 «Степняк»,  ГАУ СО КЦСОН Краснопартизанского района, а также организации, расположенные на территории МО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ихайловский</w:t>
      </w:r>
    </w:p>
    <w:p w:rsidR="00F133FA" w:rsidRDefault="00F133FA" w:rsidP="00F1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sz w:val="24"/>
          <w:szCs w:val="24"/>
        </w:rPr>
        <w:t xml:space="preserve">Занимая </w:t>
      </w:r>
      <w:r>
        <w:rPr>
          <w:rFonts w:ascii="Times New Roman" w:hAnsi="Times New Roman" w:cs="Times New Roman"/>
          <w:sz w:val="24"/>
          <w:szCs w:val="24"/>
        </w:rPr>
        <w:t>активную социальную позицию, М</w:t>
      </w:r>
      <w:r w:rsidR="009C6F8D">
        <w:rPr>
          <w:rFonts w:ascii="Times New Roman" w:hAnsi="Times New Roman" w:cs="Times New Roman"/>
          <w:sz w:val="24"/>
          <w:szCs w:val="24"/>
        </w:rPr>
        <w:t xml:space="preserve">У ДО </w:t>
      </w:r>
      <w:r w:rsidRPr="00F133FA">
        <w:rPr>
          <w:rFonts w:ascii="Times New Roman" w:hAnsi="Times New Roman" w:cs="Times New Roman"/>
          <w:sz w:val="24"/>
          <w:szCs w:val="24"/>
        </w:rPr>
        <w:t xml:space="preserve">СШ способствует развитию социальной активности учащихся, накоплению их жизненного опыта, который поможет адаптироваться к требованиям современной жизни, формирует в них ответственность и инициативность. </w:t>
      </w:r>
    </w:p>
    <w:p w:rsidR="00F133FA" w:rsidRDefault="00F133FA" w:rsidP="00F1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A">
        <w:rPr>
          <w:rFonts w:ascii="Times New Roman" w:hAnsi="Times New Roman" w:cs="Times New Roman"/>
          <w:sz w:val="24"/>
          <w:szCs w:val="24"/>
        </w:rPr>
        <w:t>Учреждения</w:t>
      </w:r>
      <w:r w:rsidRPr="00F133FA">
        <w:rPr>
          <w:rFonts w:ascii="Times New Roman" w:hAnsi="Times New Roman" w:cs="Times New Roman"/>
          <w:sz w:val="24"/>
          <w:szCs w:val="24"/>
        </w:rPr>
        <w:t xml:space="preserve"> организует работу с детьми в течение всего календарного года. </w:t>
      </w:r>
    </w:p>
    <w:p w:rsidR="00F133FA" w:rsidRDefault="00F133FA" w:rsidP="00F0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3FA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F133FA">
        <w:rPr>
          <w:rFonts w:ascii="Times New Roman" w:hAnsi="Times New Roman" w:cs="Times New Roman"/>
          <w:sz w:val="24"/>
          <w:szCs w:val="24"/>
        </w:rPr>
        <w:t xml:space="preserve"> год начинается 1 сентября. Учреждение работает в условиях 6 –дневной рабочей недели. </w:t>
      </w:r>
    </w:p>
    <w:p w:rsidR="00F133FA" w:rsidRDefault="00F133FA" w:rsidP="00F0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sz w:val="24"/>
          <w:szCs w:val="24"/>
        </w:rPr>
        <w:t xml:space="preserve">Режим работы работников регламентируется Правилами внутреннего трудового распорядка. </w:t>
      </w:r>
    </w:p>
    <w:p w:rsidR="00F133FA" w:rsidRDefault="00F133FA" w:rsidP="00F0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sz w:val="24"/>
          <w:szCs w:val="24"/>
        </w:rPr>
        <w:t>Трени</w:t>
      </w:r>
      <w:r>
        <w:rPr>
          <w:rFonts w:ascii="Times New Roman" w:hAnsi="Times New Roman" w:cs="Times New Roman"/>
          <w:sz w:val="24"/>
          <w:szCs w:val="24"/>
        </w:rPr>
        <w:t>ровочные занятия проходят с 15.3</w:t>
      </w:r>
      <w:r w:rsidRPr="00F133FA">
        <w:rPr>
          <w:rFonts w:ascii="Times New Roman" w:hAnsi="Times New Roman" w:cs="Times New Roman"/>
          <w:sz w:val="24"/>
          <w:szCs w:val="24"/>
        </w:rPr>
        <w:t xml:space="preserve">0 до 20.00 часов, это удобно, как для обучающихся, так и для их родителей. </w:t>
      </w:r>
    </w:p>
    <w:p w:rsidR="00F133FA" w:rsidRDefault="00F133FA" w:rsidP="00F1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FA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Pr="00F1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88" w:rsidRDefault="00F133FA" w:rsidP="00991761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243D2A">
        <w:rPr>
          <w:rFonts w:ascii="Times New Roman" w:hAnsi="Times New Roman" w:cs="Times New Roman"/>
          <w:sz w:val="24"/>
          <w:szCs w:val="24"/>
        </w:rPr>
        <w:t>Учреждения</w:t>
      </w:r>
      <w:r w:rsidRPr="00F133FA">
        <w:rPr>
          <w:rFonts w:ascii="Times New Roman" w:hAnsi="Times New Roman" w:cs="Times New Roman"/>
          <w:sz w:val="24"/>
          <w:szCs w:val="24"/>
        </w:rPr>
        <w:t xml:space="preserve"> </w:t>
      </w:r>
      <w:r w:rsidR="00570088" w:rsidRPr="00F133FA">
        <w:rPr>
          <w:rFonts w:ascii="Times New Roman" w:hAnsi="Times New Roman" w:cs="Times New Roman"/>
          <w:sz w:val="24"/>
          <w:szCs w:val="24"/>
        </w:rPr>
        <w:t>по организации образовательного процесса осуществляется на следующей материально-спортивной базе</w:t>
      </w:r>
      <w:r w:rsidR="00570088">
        <w:rPr>
          <w:rFonts w:ascii="Times New Roman" w:hAnsi="Times New Roman" w:cs="Times New Roman"/>
          <w:sz w:val="24"/>
          <w:szCs w:val="24"/>
        </w:rPr>
        <w:t>: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88" w:rsidRDefault="00570088" w:rsidP="0057008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0088">
        <w:rPr>
          <w:rFonts w:ascii="Times New Roman" w:hAnsi="Times New Roman" w:cs="Times New Roman"/>
          <w:sz w:val="24"/>
          <w:szCs w:val="24"/>
        </w:rPr>
        <w:t xml:space="preserve">в оперативном управлении для занятий </w:t>
      </w:r>
      <w:r>
        <w:rPr>
          <w:rFonts w:ascii="Times New Roman" w:hAnsi="Times New Roman" w:cs="Times New Roman"/>
          <w:sz w:val="24"/>
          <w:szCs w:val="24"/>
        </w:rPr>
        <w:t>боксом</w:t>
      </w:r>
      <w:r w:rsidRPr="00570088">
        <w:rPr>
          <w:rFonts w:ascii="Times New Roman" w:hAnsi="Times New Roman" w:cs="Times New Roman"/>
          <w:sz w:val="24"/>
          <w:szCs w:val="24"/>
        </w:rPr>
        <w:t xml:space="preserve"> </w:t>
      </w:r>
      <w:r w:rsidR="00706EF0">
        <w:rPr>
          <w:rFonts w:ascii="Times New Roman" w:hAnsi="Times New Roman" w:cs="Times New Roman"/>
          <w:sz w:val="24"/>
          <w:szCs w:val="24"/>
        </w:rPr>
        <w:t>и пауэрлифтингом имею</w:t>
      </w:r>
      <w:r w:rsidRPr="00570088">
        <w:rPr>
          <w:rFonts w:ascii="Times New Roman" w:hAnsi="Times New Roman" w:cs="Times New Roman"/>
          <w:sz w:val="24"/>
          <w:szCs w:val="24"/>
        </w:rPr>
        <w:t xml:space="preserve">тся </w:t>
      </w:r>
      <w:r w:rsidR="00706EF0">
        <w:rPr>
          <w:rFonts w:ascii="Times New Roman" w:hAnsi="Times New Roman" w:cs="Times New Roman"/>
          <w:sz w:val="24"/>
          <w:szCs w:val="24"/>
        </w:rPr>
        <w:t>спортивные</w:t>
      </w:r>
      <w:r>
        <w:rPr>
          <w:rFonts w:ascii="Times New Roman" w:hAnsi="Times New Roman" w:cs="Times New Roman"/>
          <w:sz w:val="24"/>
          <w:szCs w:val="24"/>
        </w:rPr>
        <w:t xml:space="preserve"> зал</w:t>
      </w:r>
      <w:r w:rsidR="00706E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0088" w:rsidRDefault="00570088" w:rsidP="0057008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570088">
        <w:rPr>
          <w:rFonts w:ascii="Times New Roman" w:hAnsi="Times New Roman" w:cs="Times New Roman"/>
          <w:sz w:val="24"/>
          <w:szCs w:val="24"/>
        </w:rPr>
        <w:t>портивный зал дл</w:t>
      </w:r>
      <w:r w:rsidR="00F0713B">
        <w:rPr>
          <w:rFonts w:ascii="Times New Roman" w:hAnsi="Times New Roman" w:cs="Times New Roman"/>
          <w:sz w:val="24"/>
          <w:szCs w:val="24"/>
        </w:rPr>
        <w:t>я занятий футболом, волейболом,</w:t>
      </w:r>
      <w:r w:rsidRPr="00570088">
        <w:rPr>
          <w:rFonts w:ascii="Times New Roman" w:hAnsi="Times New Roman" w:cs="Times New Roman"/>
          <w:sz w:val="24"/>
          <w:szCs w:val="24"/>
        </w:rPr>
        <w:t xml:space="preserve"> </w:t>
      </w:r>
      <w:r w:rsidR="00F0713B">
        <w:rPr>
          <w:rFonts w:ascii="Times New Roman" w:hAnsi="Times New Roman" w:cs="Times New Roman"/>
          <w:sz w:val="24"/>
          <w:szCs w:val="24"/>
        </w:rPr>
        <w:t>функциональным многоборьем</w:t>
      </w:r>
      <w:r w:rsidRPr="00570088">
        <w:rPr>
          <w:rFonts w:ascii="Times New Roman" w:hAnsi="Times New Roman" w:cs="Times New Roman"/>
          <w:sz w:val="24"/>
          <w:szCs w:val="24"/>
        </w:rPr>
        <w:t xml:space="preserve"> </w:t>
      </w:r>
      <w:r w:rsidR="00F0713B">
        <w:rPr>
          <w:rFonts w:ascii="Times New Roman" w:hAnsi="Times New Roman" w:cs="Times New Roman"/>
          <w:sz w:val="24"/>
          <w:szCs w:val="24"/>
        </w:rPr>
        <w:t xml:space="preserve"> и хоккейная коробка </w:t>
      </w:r>
      <w:r w:rsidRPr="00570088">
        <w:rPr>
          <w:rFonts w:ascii="Times New Roman" w:hAnsi="Times New Roman" w:cs="Times New Roman"/>
          <w:sz w:val="24"/>
          <w:szCs w:val="24"/>
        </w:rPr>
        <w:t>используется по договору</w:t>
      </w:r>
      <w:r>
        <w:rPr>
          <w:rFonts w:ascii="Times New Roman" w:hAnsi="Times New Roman" w:cs="Times New Roman"/>
          <w:sz w:val="24"/>
          <w:szCs w:val="24"/>
        </w:rPr>
        <w:t xml:space="preserve"> на безвозмездной основе;</w:t>
      </w:r>
    </w:p>
    <w:p w:rsidR="00570088" w:rsidRPr="00570088" w:rsidRDefault="00DC73C3" w:rsidP="00570088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бассейн «Дельфин» для  тестирования населения приема нормативов ВФСК ГТО по сетевому договору.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3BE" w:rsidRDefault="003D5047" w:rsidP="00F1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</w:t>
      </w:r>
      <w:r w:rsidR="00243D2A">
        <w:rPr>
          <w:rFonts w:ascii="Times New Roman" w:hAnsi="Times New Roman" w:cs="Times New Roman"/>
          <w:b/>
          <w:sz w:val="24"/>
          <w:szCs w:val="24"/>
        </w:rPr>
        <w:t>овое обеспечение</w:t>
      </w:r>
    </w:p>
    <w:p w:rsidR="006E53BE" w:rsidRDefault="006E53BE" w:rsidP="00F1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3BE">
        <w:rPr>
          <w:rFonts w:ascii="Times New Roman" w:hAnsi="Times New Roman" w:cs="Times New Roman"/>
          <w:sz w:val="24"/>
          <w:szCs w:val="24"/>
        </w:rPr>
        <w:t xml:space="preserve">Кадровый потенциал – это механизм реализации всех поставленных целей и задач, изменений в деятельности учреждения дополнительного образования. Только сплоченный коллектив единомышленников способен эффективно выполнить все намеченные планы, поэтому системе работы с педагогическими кадрами в </w:t>
      </w:r>
      <w:r w:rsidR="00243D2A">
        <w:rPr>
          <w:rFonts w:ascii="Times New Roman" w:hAnsi="Times New Roman" w:cs="Times New Roman"/>
          <w:sz w:val="24"/>
          <w:szCs w:val="24"/>
        </w:rPr>
        <w:t>Учреждении</w:t>
      </w:r>
      <w:r w:rsidRPr="006E53BE">
        <w:rPr>
          <w:rFonts w:ascii="Times New Roman" w:hAnsi="Times New Roman" w:cs="Times New Roman"/>
          <w:sz w:val="24"/>
          <w:szCs w:val="24"/>
        </w:rPr>
        <w:t xml:space="preserve"> уделяется большое внимание. </w:t>
      </w:r>
    </w:p>
    <w:p w:rsidR="00756C9F" w:rsidRPr="006C7BAA" w:rsidRDefault="00756C9F" w:rsidP="00756C9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BE">
        <w:rPr>
          <w:rFonts w:ascii="Times New Roman" w:eastAsia="Calibri" w:hAnsi="Times New Roman" w:cs="Times New Roman"/>
          <w:sz w:val="24"/>
          <w:szCs w:val="24"/>
          <w:lang w:eastAsia="en-US"/>
        </w:rPr>
        <w:t>Общее количество</w:t>
      </w:r>
      <w:r w:rsidRPr="006C7B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тренеров-преподавателей</w:t>
      </w:r>
      <w:r w:rsidRPr="006E53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C7BA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6E53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="000022EF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>, в том числе штатных – 2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 xml:space="preserve"> человека (АППГ – </w:t>
      </w:r>
      <w:r w:rsidR="00F0713B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>6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 xml:space="preserve"> человек).  </w:t>
      </w:r>
    </w:p>
    <w:p w:rsidR="00756C9F" w:rsidRPr="006C7BAA" w:rsidRDefault="00756C9F" w:rsidP="00756C9F">
      <w:pPr>
        <w:tabs>
          <w:tab w:val="left" w:pos="6466"/>
        </w:tabs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6C7BAA">
        <w:rPr>
          <w:rFonts w:ascii="PT Astra Serif" w:eastAsia="Calibri" w:hAnsi="PT Astra Serif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>-</w:t>
      </w:r>
      <w:r w:rsidRPr="006E53BE">
        <w:rPr>
          <w:rFonts w:ascii="PT Astra Serif" w:eastAsia="Calibri" w:hAnsi="PT Astra Serif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физкультурное образование имеют </w:t>
      </w:r>
      <w:r w:rsidR="003D5047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6</w:t>
      </w:r>
      <w:r w:rsidR="00381F20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чел., в том числе штатных 2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чел</w:t>
      </w:r>
      <w:proofErr w:type="gramStart"/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.,; </w:t>
      </w:r>
      <w:proofErr w:type="gramEnd"/>
    </w:p>
    <w:p w:rsidR="00756C9F" w:rsidRPr="006C7BAA" w:rsidRDefault="00756C9F" w:rsidP="00756C9F">
      <w:pPr>
        <w:tabs>
          <w:tab w:val="left" w:pos="6466"/>
        </w:tabs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-</w:t>
      </w:r>
      <w:r w:rsidRPr="006E53BE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среднее проф</w:t>
      </w:r>
      <w:r w:rsidR="00381F20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ессиональное образование имеют 4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ч</w:t>
      </w:r>
      <w:r w:rsidR="00381F20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ел., в том числе штатных 1</w:t>
      </w:r>
      <w:r w:rsidR="003D5047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чел.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</w:p>
    <w:p w:rsidR="00756C9F" w:rsidRDefault="00756C9F" w:rsidP="00756C9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I</w:t>
      </w:r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квалификационная категория имеется </w:t>
      </w:r>
      <w:proofErr w:type="gramStart"/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у  тренера</w:t>
      </w:r>
      <w:proofErr w:type="gramEnd"/>
      <w:r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-преподавателя по </w:t>
      </w:r>
      <w:r w:rsidR="00991761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>функциональному</w:t>
      </w:r>
      <w:r w:rsidR="003D5047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многоборью</w:t>
      </w:r>
      <w:r w:rsidR="00991761">
        <w:rPr>
          <w:rFonts w:ascii="PT Astra Serif" w:eastAsia="Calibri" w:hAnsi="PT Astra Serif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(совместитель).</w:t>
      </w:r>
    </w:p>
    <w:p w:rsidR="00756C9F" w:rsidRPr="006E53BE" w:rsidRDefault="006E53BE" w:rsidP="00756C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53BE">
        <w:rPr>
          <w:rFonts w:ascii="Times New Roman" w:hAnsi="Times New Roman" w:cs="Times New Roman"/>
          <w:sz w:val="24"/>
          <w:szCs w:val="24"/>
        </w:rPr>
        <w:t>Состав</w:t>
      </w:r>
      <w:r w:rsidR="00756C9F">
        <w:rPr>
          <w:rFonts w:ascii="Times New Roman" w:hAnsi="Times New Roman" w:cs="Times New Roman"/>
          <w:sz w:val="24"/>
          <w:szCs w:val="24"/>
        </w:rPr>
        <w:t xml:space="preserve"> педагогических кадров в течение</w:t>
      </w:r>
      <w:r w:rsidRPr="006E53BE">
        <w:rPr>
          <w:rFonts w:ascii="Times New Roman" w:hAnsi="Times New Roman" w:cs="Times New Roman"/>
          <w:sz w:val="24"/>
          <w:szCs w:val="24"/>
        </w:rPr>
        <w:t xml:space="preserve"> длительного времени остается постоянным. Подбор кадров, их расстановку осуществляет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6E53BE">
        <w:rPr>
          <w:rFonts w:ascii="Times New Roman" w:hAnsi="Times New Roman" w:cs="Times New Roman"/>
          <w:sz w:val="24"/>
          <w:szCs w:val="24"/>
        </w:rPr>
        <w:t xml:space="preserve"> школы. Средняя нагрузка на педагога 10 часов. </w:t>
      </w:r>
      <w:r w:rsidR="00756C9F" w:rsidRPr="006C7BAA">
        <w:rPr>
          <w:rFonts w:ascii="PT Astra Serif" w:eastAsia="Calibri" w:hAnsi="PT Astra Serif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381F20" w:rsidRPr="00381F20" w:rsidRDefault="00381F20" w:rsidP="00381F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Кадровый состав.</w:t>
      </w:r>
    </w:p>
    <w:tbl>
      <w:tblPr>
        <w:tblStyle w:val="a3"/>
        <w:tblpPr w:leftFromText="180" w:rightFromText="180" w:vertAnchor="text" w:horzAnchor="margin" w:tblpXSpec="center" w:tblpY="174"/>
        <w:tblW w:w="10597" w:type="dxa"/>
        <w:tblLayout w:type="fixed"/>
        <w:tblLook w:val="04A0"/>
      </w:tblPr>
      <w:tblGrid>
        <w:gridCol w:w="817"/>
        <w:gridCol w:w="851"/>
        <w:gridCol w:w="850"/>
        <w:gridCol w:w="709"/>
        <w:gridCol w:w="1417"/>
        <w:gridCol w:w="1418"/>
        <w:gridCol w:w="1417"/>
        <w:gridCol w:w="1276"/>
        <w:gridCol w:w="992"/>
        <w:gridCol w:w="850"/>
      </w:tblGrid>
      <w:tr w:rsidR="00381F20" w:rsidRPr="00381F20" w:rsidTr="008C09E4">
        <w:tc>
          <w:tcPr>
            <w:tcW w:w="1668" w:type="dxa"/>
            <w:gridSpan w:val="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gridSpan w:val="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Всего/</w:t>
            </w:r>
            <w:proofErr w:type="gramStart"/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штатных</w:t>
            </w:r>
            <w:proofErr w:type="gramEnd"/>
          </w:p>
        </w:tc>
        <w:tc>
          <w:tcPr>
            <w:tcW w:w="2693" w:type="dxa"/>
            <w:gridSpan w:val="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Инструктор-методист</w:t>
            </w:r>
          </w:p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В</w:t>
            </w: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сего</w:t>
            </w: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штатных</w:t>
            </w:r>
          </w:p>
        </w:tc>
        <w:tc>
          <w:tcPr>
            <w:tcW w:w="1842" w:type="dxa"/>
            <w:gridSpan w:val="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Иные специалисты</w:t>
            </w:r>
          </w:p>
        </w:tc>
      </w:tr>
      <w:tr w:rsidR="00381F20" w:rsidRPr="00381F20" w:rsidTr="008C09E4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381F20" w:rsidRPr="00381F20" w:rsidTr="008C09E4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81F20" w:rsidRPr="00381F20" w:rsidTr="008C09E4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F20" w:rsidRPr="00381F20" w:rsidTr="008C09E4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F20" w:rsidRPr="00381F20" w:rsidRDefault="00381F20" w:rsidP="00381F20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1F20" w:rsidRPr="00381F20" w:rsidRDefault="00381F20" w:rsidP="00381F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них звание «Заслуженный тренер России» имеет </w:t>
      </w:r>
      <w:r w:rsidRPr="00381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__0__</w:t>
      </w:r>
      <w:r w:rsidRPr="0038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</w:p>
    <w:p w:rsidR="00381F20" w:rsidRPr="00381F20" w:rsidRDefault="00381F20" w:rsidP="00381F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«Заслуженный работник физической культуры и спорта» имеет </w:t>
      </w:r>
      <w:r w:rsidRPr="00381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__0__</w:t>
      </w:r>
      <w:r w:rsidRPr="00381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</w:p>
    <w:p w:rsidR="00756C9F" w:rsidRDefault="00756C9F" w:rsidP="00F13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F20" w:rsidRPr="00381F20" w:rsidRDefault="00381F20" w:rsidP="00381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 году прошли переподготовку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_0_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чел., </w:t>
      </w:r>
    </w:p>
    <w:p w:rsidR="00381F20" w:rsidRPr="00381F20" w:rsidRDefault="00381F20" w:rsidP="00381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в том числе штатных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_0_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чел, совместителей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_0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:rsidR="00381F20" w:rsidRPr="00381F20" w:rsidRDefault="00381F20" w:rsidP="00381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прошли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_2_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 тренера-преподавателя, в том числе штатных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_1__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чел., совместителей </w:t>
      </w:r>
      <w:r w:rsidRPr="00381F20">
        <w:rPr>
          <w:rFonts w:ascii="Times New Roman" w:eastAsia="Times New Roman" w:hAnsi="Times New Roman" w:cs="Times New Roman"/>
          <w:b/>
          <w:sz w:val="24"/>
          <w:szCs w:val="24"/>
        </w:rPr>
        <w:t>_1_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381F20" w:rsidRDefault="00381F20" w:rsidP="005700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088" w:rsidRDefault="00570088" w:rsidP="0057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088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образовательного процесса</w:t>
      </w:r>
      <w:r w:rsidRPr="0057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88" w:rsidRDefault="00570088" w:rsidP="0057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088">
        <w:rPr>
          <w:rFonts w:ascii="Times New Roman" w:hAnsi="Times New Roman" w:cs="Times New Roman"/>
          <w:sz w:val="24"/>
          <w:szCs w:val="24"/>
        </w:rPr>
        <w:t xml:space="preserve">Образовательный процесс в </w:t>
      </w:r>
      <w:r w:rsidR="00243D2A">
        <w:rPr>
          <w:rFonts w:ascii="Times New Roman" w:hAnsi="Times New Roman" w:cs="Times New Roman"/>
          <w:sz w:val="24"/>
          <w:szCs w:val="24"/>
        </w:rPr>
        <w:t>Учреждении</w:t>
      </w:r>
      <w:r w:rsidRPr="00570088">
        <w:rPr>
          <w:rFonts w:ascii="Times New Roman" w:hAnsi="Times New Roman" w:cs="Times New Roman"/>
          <w:sz w:val="24"/>
          <w:szCs w:val="24"/>
        </w:rPr>
        <w:t xml:space="preserve"> представляет собой специально организованную деятельность педагогов и обучающихся, направленную на решение задач образовательной программы учреждения. </w:t>
      </w:r>
    </w:p>
    <w:p w:rsidR="00570088" w:rsidRDefault="00570088" w:rsidP="0057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088"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proofErr w:type="gramEnd"/>
      <w:r w:rsidRPr="0057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в </w:t>
      </w:r>
      <w:r w:rsidR="00991761">
        <w:rPr>
          <w:rFonts w:ascii="Times New Roman" w:hAnsi="Times New Roman" w:cs="Times New Roman"/>
          <w:sz w:val="24"/>
          <w:szCs w:val="24"/>
        </w:rPr>
        <w:t>202</w:t>
      </w:r>
      <w:r w:rsidR="00381F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243D2A">
        <w:rPr>
          <w:rFonts w:ascii="Times New Roman" w:hAnsi="Times New Roman" w:cs="Times New Roman"/>
          <w:sz w:val="24"/>
          <w:szCs w:val="24"/>
        </w:rPr>
        <w:t>Учреждении</w:t>
      </w:r>
      <w:r w:rsidRPr="00570088">
        <w:rPr>
          <w:rFonts w:ascii="Times New Roman" w:hAnsi="Times New Roman" w:cs="Times New Roman"/>
          <w:sz w:val="24"/>
          <w:szCs w:val="24"/>
        </w:rPr>
        <w:t xml:space="preserve"> занималось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81F20">
        <w:rPr>
          <w:rFonts w:ascii="Times New Roman" w:hAnsi="Times New Roman" w:cs="Times New Roman"/>
          <w:sz w:val="24"/>
          <w:szCs w:val="24"/>
        </w:rPr>
        <w:t>45</w:t>
      </w:r>
      <w:r w:rsidRPr="00570088">
        <w:rPr>
          <w:rFonts w:ascii="Times New Roman" w:hAnsi="Times New Roman" w:cs="Times New Roman"/>
          <w:sz w:val="24"/>
          <w:szCs w:val="24"/>
        </w:rPr>
        <w:t xml:space="preserve"> учащих</w:t>
      </w:r>
      <w:r>
        <w:rPr>
          <w:rFonts w:ascii="Times New Roman" w:hAnsi="Times New Roman" w:cs="Times New Roman"/>
          <w:sz w:val="24"/>
          <w:szCs w:val="24"/>
        </w:rPr>
        <w:t>ся в возрасте от 6 до 1</w:t>
      </w:r>
      <w:r w:rsidR="009917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 в 6</w:t>
      </w:r>
      <w:r w:rsidRPr="00570088">
        <w:rPr>
          <w:rFonts w:ascii="Times New Roman" w:hAnsi="Times New Roman" w:cs="Times New Roman"/>
          <w:sz w:val="24"/>
          <w:szCs w:val="24"/>
        </w:rPr>
        <w:t xml:space="preserve">-и отделениях. </w:t>
      </w:r>
    </w:p>
    <w:p w:rsidR="00570088" w:rsidRDefault="00570088" w:rsidP="0057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70088">
        <w:rPr>
          <w:rFonts w:ascii="Times New Roman" w:hAnsi="Times New Roman" w:cs="Times New Roman"/>
          <w:sz w:val="24"/>
          <w:szCs w:val="24"/>
        </w:rPr>
        <w:t>У ДО СШ осуществляет сво</w:t>
      </w:r>
      <w:r w:rsidR="00991761">
        <w:rPr>
          <w:rFonts w:ascii="Times New Roman" w:hAnsi="Times New Roman" w:cs="Times New Roman"/>
          <w:sz w:val="24"/>
          <w:szCs w:val="24"/>
        </w:rPr>
        <w:t xml:space="preserve">ю деятельность по дополнительной образовательной программе спортивной подготовки по боксу и дополнительным </w:t>
      </w:r>
      <w:proofErr w:type="spellStart"/>
      <w:r w:rsidR="00991761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991761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570088">
        <w:rPr>
          <w:rFonts w:ascii="Times New Roman" w:hAnsi="Times New Roman" w:cs="Times New Roman"/>
          <w:sz w:val="24"/>
          <w:szCs w:val="24"/>
        </w:rPr>
        <w:t xml:space="preserve"> </w:t>
      </w:r>
      <w:r w:rsidR="0099176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570088">
        <w:rPr>
          <w:rFonts w:ascii="Times New Roman" w:hAnsi="Times New Roman" w:cs="Times New Roman"/>
          <w:sz w:val="24"/>
          <w:szCs w:val="24"/>
        </w:rPr>
        <w:t xml:space="preserve"> спорта: волейбол, футбол, </w:t>
      </w:r>
      <w:r w:rsidR="00B33133">
        <w:rPr>
          <w:rFonts w:ascii="Times New Roman" w:hAnsi="Times New Roman" w:cs="Times New Roman"/>
          <w:sz w:val="24"/>
          <w:szCs w:val="24"/>
        </w:rPr>
        <w:t xml:space="preserve"> </w:t>
      </w:r>
      <w:r w:rsidR="00991761">
        <w:rPr>
          <w:rFonts w:ascii="Times New Roman" w:hAnsi="Times New Roman" w:cs="Times New Roman"/>
          <w:sz w:val="24"/>
          <w:szCs w:val="24"/>
        </w:rPr>
        <w:t>функциональное многоборье</w:t>
      </w:r>
      <w:r w:rsidRPr="00570088">
        <w:rPr>
          <w:rFonts w:ascii="Times New Roman" w:hAnsi="Times New Roman" w:cs="Times New Roman"/>
          <w:sz w:val="24"/>
          <w:szCs w:val="24"/>
        </w:rPr>
        <w:t xml:space="preserve">, бокс, </w:t>
      </w:r>
      <w:r>
        <w:rPr>
          <w:rFonts w:ascii="Times New Roman" w:hAnsi="Times New Roman" w:cs="Times New Roman"/>
          <w:sz w:val="24"/>
          <w:szCs w:val="24"/>
        </w:rPr>
        <w:t>пауэрлифтинг, хоккей с шайбой</w:t>
      </w:r>
      <w:r w:rsidRPr="005700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088" w:rsidRDefault="00570088" w:rsidP="0057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088"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</w:t>
      </w:r>
      <w:r w:rsidR="00991761">
        <w:rPr>
          <w:rFonts w:ascii="Times New Roman" w:hAnsi="Times New Roman" w:cs="Times New Roman"/>
          <w:sz w:val="24"/>
          <w:szCs w:val="24"/>
        </w:rPr>
        <w:t>«С</w:t>
      </w:r>
      <w:r w:rsidRPr="00570088">
        <w:rPr>
          <w:rFonts w:ascii="Times New Roman" w:hAnsi="Times New Roman" w:cs="Times New Roman"/>
          <w:sz w:val="24"/>
          <w:szCs w:val="24"/>
        </w:rPr>
        <w:t xml:space="preserve">портивная школа </w:t>
      </w:r>
      <w:r>
        <w:rPr>
          <w:rFonts w:ascii="Times New Roman" w:hAnsi="Times New Roman" w:cs="Times New Roman"/>
          <w:sz w:val="24"/>
          <w:szCs w:val="24"/>
        </w:rPr>
        <w:t>МО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ихайловский</w:t>
      </w:r>
      <w:r w:rsidR="009917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88">
        <w:rPr>
          <w:rFonts w:ascii="Times New Roman" w:hAnsi="Times New Roman" w:cs="Times New Roman"/>
          <w:sz w:val="24"/>
          <w:szCs w:val="24"/>
        </w:rPr>
        <w:t>в 202</w:t>
      </w:r>
      <w:r w:rsidR="00381F20">
        <w:rPr>
          <w:rFonts w:ascii="Times New Roman" w:hAnsi="Times New Roman" w:cs="Times New Roman"/>
          <w:sz w:val="24"/>
          <w:szCs w:val="24"/>
        </w:rPr>
        <w:t>4</w:t>
      </w:r>
      <w:r w:rsidRPr="00570088">
        <w:rPr>
          <w:rFonts w:ascii="Times New Roman" w:hAnsi="Times New Roman" w:cs="Times New Roman"/>
          <w:sz w:val="24"/>
          <w:szCs w:val="24"/>
        </w:rPr>
        <w:t xml:space="preserve"> году работала над реализацией и решением следующих целей и задач: </w:t>
      </w:r>
    </w:p>
    <w:p w:rsidR="00991761" w:rsidRDefault="00991761" w:rsidP="00991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88">
        <w:rPr>
          <w:rFonts w:ascii="Times New Roman" w:hAnsi="Times New Roman" w:cs="Times New Roman"/>
          <w:sz w:val="24"/>
          <w:szCs w:val="24"/>
        </w:rPr>
        <w:t>1. Привлечение максимального количества детей и подростков к систематическим занятиям физической культу</w:t>
      </w:r>
      <w:r>
        <w:rPr>
          <w:rFonts w:ascii="Times New Roman" w:hAnsi="Times New Roman" w:cs="Times New Roman"/>
          <w:sz w:val="24"/>
          <w:szCs w:val="24"/>
        </w:rPr>
        <w:t xml:space="preserve">рой и спортом, направленных на </w:t>
      </w:r>
      <w:r w:rsidRPr="00570088">
        <w:rPr>
          <w:rFonts w:ascii="Times New Roman" w:hAnsi="Times New Roman" w:cs="Times New Roman"/>
          <w:sz w:val="24"/>
          <w:szCs w:val="24"/>
        </w:rPr>
        <w:t xml:space="preserve">развитие личности, пропаганду здорового образа жизни, воспитание физических и волевых качеств, профилактику вредных привычек и правонарушений. </w:t>
      </w:r>
    </w:p>
    <w:p w:rsidR="00B934D5" w:rsidRDefault="00B934D5" w:rsidP="00B9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88">
        <w:rPr>
          <w:rFonts w:ascii="Times New Roman" w:hAnsi="Times New Roman" w:cs="Times New Roman"/>
          <w:sz w:val="24"/>
          <w:szCs w:val="24"/>
        </w:rPr>
        <w:t xml:space="preserve">2. Развитие способностей детей в избранном виде спорта, отбор оптимального числа перспективных учащихся для достижения более высоких, стабильных спортивных, позволяющих спортсменам выезжать на областные соревнования. </w:t>
      </w:r>
    </w:p>
    <w:p w:rsidR="00991761" w:rsidRDefault="00B934D5" w:rsidP="0099176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Вовлечение несовершеннолетних, в т.ч. состоящих на разных видах учета, в спортивно - массовые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991761" w:rsidRPr="008B5A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99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мероприятия, традиционные спортивные праздники</w:t>
      </w:r>
      <w:r w:rsidR="00991761" w:rsidRPr="008B5A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фестивали ГТО, турниры</w:t>
      </w:r>
      <w:r w:rsidR="00991761" w:rsidRPr="008B5A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E3E" w:rsidRDefault="00243D2A" w:rsidP="0057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 в 202</w:t>
      </w:r>
      <w:r w:rsidR="00381F20">
        <w:rPr>
          <w:rFonts w:ascii="Times New Roman" w:hAnsi="Times New Roman" w:cs="Times New Roman"/>
          <w:sz w:val="24"/>
          <w:szCs w:val="24"/>
        </w:rPr>
        <w:t>4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 году работала по программе деятельности с учетом избранного направления в работе, специфики видов спорта, материально – технического и финансового обеспечения, особенностей социально – экономического развития </w:t>
      </w:r>
      <w:r w:rsidR="00756E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, а также сложившихся традиций. </w:t>
      </w:r>
    </w:p>
    <w:p w:rsidR="00756E3E" w:rsidRDefault="00B934D5" w:rsidP="00570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243D2A">
        <w:rPr>
          <w:rFonts w:ascii="Times New Roman" w:hAnsi="Times New Roman" w:cs="Times New Roman"/>
          <w:sz w:val="24"/>
          <w:szCs w:val="24"/>
        </w:rPr>
        <w:t>Учреждения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 в 202</w:t>
      </w:r>
      <w:r w:rsidR="00381F20">
        <w:rPr>
          <w:rFonts w:ascii="Times New Roman" w:hAnsi="Times New Roman" w:cs="Times New Roman"/>
          <w:sz w:val="24"/>
          <w:szCs w:val="24"/>
        </w:rPr>
        <w:t>4</w:t>
      </w:r>
      <w:r w:rsidR="00570088" w:rsidRPr="00570088">
        <w:rPr>
          <w:rFonts w:ascii="Times New Roman" w:hAnsi="Times New Roman" w:cs="Times New Roman"/>
          <w:sz w:val="24"/>
          <w:szCs w:val="24"/>
        </w:rPr>
        <w:t xml:space="preserve"> году работал над реализацией следующих программ: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 в области физической культуры и спорта по боксу, волейболу, пауэрлифтингу, мини-футболу, </w:t>
      </w:r>
      <w:r w:rsidR="00E43B6C">
        <w:rPr>
          <w:rFonts w:ascii="Times New Roman" w:hAnsi="Times New Roman" w:cs="Times New Roman"/>
          <w:sz w:val="24"/>
          <w:szCs w:val="24"/>
        </w:rPr>
        <w:t xml:space="preserve">хоккею с шайбой,  </w:t>
      </w:r>
      <w:r w:rsidR="00B934D5">
        <w:rPr>
          <w:rFonts w:ascii="Times New Roman" w:hAnsi="Times New Roman" w:cs="Times New Roman"/>
          <w:sz w:val="24"/>
          <w:szCs w:val="24"/>
        </w:rPr>
        <w:t>функциональному многоборью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дополнительной </w:t>
      </w:r>
      <w:r w:rsidR="00B934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2127A">
        <w:rPr>
          <w:rFonts w:ascii="Times New Roman" w:hAnsi="Times New Roman" w:cs="Times New Roman"/>
          <w:sz w:val="24"/>
          <w:szCs w:val="24"/>
        </w:rPr>
        <w:t xml:space="preserve"> </w:t>
      </w:r>
      <w:r w:rsidR="00B934D5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32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боксу.</w:t>
      </w:r>
      <w:r w:rsidRPr="00B60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E3E" w:rsidRDefault="00756E3E" w:rsidP="00756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</w:t>
      </w:r>
      <w:r w:rsidR="00243D2A">
        <w:rPr>
          <w:rFonts w:ascii="Times New Roman" w:hAnsi="Times New Roman" w:cs="Times New Roman"/>
          <w:sz w:val="24"/>
          <w:szCs w:val="24"/>
        </w:rPr>
        <w:t>Учреждении</w:t>
      </w:r>
      <w:r w:rsidRPr="00756E3E">
        <w:rPr>
          <w:rFonts w:ascii="Times New Roman" w:hAnsi="Times New Roman" w:cs="Times New Roman"/>
          <w:sz w:val="24"/>
          <w:szCs w:val="24"/>
        </w:rPr>
        <w:t xml:space="preserve"> регламентировалась: 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1. Учебными планами в соответствии с образовательными программами по видам спорта. 2. Календарем спортивно – массовых мероприятий. 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3. Расписанием </w:t>
      </w:r>
      <w:proofErr w:type="spellStart"/>
      <w:r w:rsidRPr="00756E3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56E3E">
        <w:rPr>
          <w:rFonts w:ascii="Times New Roman" w:hAnsi="Times New Roman" w:cs="Times New Roman"/>
          <w:sz w:val="24"/>
          <w:szCs w:val="24"/>
        </w:rPr>
        <w:t xml:space="preserve"> – тренировочных занятий, определяющим ежедневную продолжительность и количество занятий с учетом требований педагогической целесообразности, возрастных особенностей учащихся, возможностей материальной базы, санитарных норм. </w:t>
      </w:r>
    </w:p>
    <w:p w:rsidR="00756E3E" w:rsidRDefault="00756E3E" w:rsidP="00756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E3E">
        <w:rPr>
          <w:rFonts w:ascii="Times New Roman" w:hAnsi="Times New Roman" w:cs="Times New Roman"/>
          <w:sz w:val="24"/>
          <w:szCs w:val="24"/>
        </w:rPr>
        <w:t>В учреждении учебный план и программы с постоянным составом обуч</w:t>
      </w:r>
      <w:r>
        <w:rPr>
          <w:rFonts w:ascii="Times New Roman" w:hAnsi="Times New Roman" w:cs="Times New Roman"/>
          <w:sz w:val="24"/>
          <w:szCs w:val="24"/>
        </w:rPr>
        <w:t>ающихся рассчитан на</w:t>
      </w:r>
      <w:r w:rsidRPr="00756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36- 42 недели</w:t>
      </w:r>
      <w:r w:rsidRPr="00756E3E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в группа СОГ у тренеров-преподавателей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(включая совместителей)</w:t>
      </w:r>
      <w:r w:rsidRPr="00756E3E">
        <w:rPr>
          <w:rFonts w:ascii="Times New Roman" w:hAnsi="Times New Roman" w:cs="Times New Roman"/>
          <w:sz w:val="24"/>
          <w:szCs w:val="24"/>
        </w:rPr>
        <w:t>, непосредстве</w:t>
      </w:r>
      <w:r>
        <w:rPr>
          <w:rFonts w:ascii="Times New Roman" w:hAnsi="Times New Roman" w:cs="Times New Roman"/>
          <w:sz w:val="24"/>
          <w:szCs w:val="24"/>
        </w:rPr>
        <w:t>нно в условиях спортивной школы.</w:t>
      </w:r>
      <w:proofErr w:type="gramEnd"/>
    </w:p>
    <w:p w:rsidR="00756E3E" w:rsidRDefault="00756E3E" w:rsidP="00756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Основными формами и видами учебно-тренировочных занятий являются: 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- </w:t>
      </w:r>
      <w:r w:rsidR="00B934D5">
        <w:rPr>
          <w:rFonts w:ascii="Times New Roman" w:hAnsi="Times New Roman" w:cs="Times New Roman"/>
          <w:sz w:val="24"/>
          <w:szCs w:val="24"/>
        </w:rPr>
        <w:t>учебно-</w:t>
      </w:r>
      <w:r w:rsidRPr="00756E3E">
        <w:rPr>
          <w:rFonts w:ascii="Times New Roman" w:hAnsi="Times New Roman" w:cs="Times New Roman"/>
          <w:sz w:val="24"/>
          <w:szCs w:val="24"/>
        </w:rPr>
        <w:t xml:space="preserve">тренировочные занятия (групповые); 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- участие в спортивных соревнованиях; 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>- промежуточ</w:t>
      </w:r>
      <w:r w:rsidR="00B934D5">
        <w:rPr>
          <w:rFonts w:ascii="Times New Roman" w:hAnsi="Times New Roman" w:cs="Times New Roman"/>
          <w:sz w:val="24"/>
          <w:szCs w:val="24"/>
        </w:rPr>
        <w:t>ная аттестация, прием контрольных испытаний и контрольн</w:t>
      </w:r>
      <w:proofErr w:type="gramStart"/>
      <w:r w:rsidR="00B934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6E3E">
        <w:rPr>
          <w:rFonts w:ascii="Times New Roman" w:hAnsi="Times New Roman" w:cs="Times New Roman"/>
          <w:sz w:val="24"/>
          <w:szCs w:val="24"/>
        </w:rPr>
        <w:t xml:space="preserve">-переводных нормативов; </w:t>
      </w:r>
    </w:p>
    <w:p w:rsidR="00756E3E" w:rsidRDefault="00756E3E" w:rsidP="00756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занятия.</w:t>
      </w:r>
    </w:p>
    <w:p w:rsidR="005F2390" w:rsidRDefault="00756E3E" w:rsidP="00756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E3E">
        <w:rPr>
          <w:rFonts w:ascii="Times New Roman" w:hAnsi="Times New Roman" w:cs="Times New Roman"/>
          <w:sz w:val="24"/>
          <w:szCs w:val="24"/>
        </w:rPr>
        <w:t xml:space="preserve"> Наполняемость групп и сохранность контингента </w:t>
      </w:r>
      <w:r w:rsidR="00266764">
        <w:rPr>
          <w:rFonts w:ascii="Times New Roman" w:hAnsi="Times New Roman" w:cs="Times New Roman"/>
          <w:sz w:val="24"/>
          <w:szCs w:val="24"/>
        </w:rPr>
        <w:t>снижается по ряду объективных причин (включая переезд семей)</w:t>
      </w:r>
      <w:r w:rsidRPr="00756E3E">
        <w:rPr>
          <w:rFonts w:ascii="Times New Roman" w:hAnsi="Times New Roman" w:cs="Times New Roman"/>
          <w:sz w:val="24"/>
          <w:szCs w:val="24"/>
        </w:rPr>
        <w:t xml:space="preserve">. Стабильным </w:t>
      </w:r>
      <w:r w:rsidR="00266764">
        <w:rPr>
          <w:rFonts w:ascii="Times New Roman" w:hAnsi="Times New Roman" w:cs="Times New Roman"/>
          <w:sz w:val="24"/>
          <w:szCs w:val="24"/>
        </w:rPr>
        <w:t>остается</w:t>
      </w:r>
      <w:r w:rsidRPr="00756E3E">
        <w:rPr>
          <w:rFonts w:ascii="Times New Roman" w:hAnsi="Times New Roman" w:cs="Times New Roman"/>
          <w:sz w:val="24"/>
          <w:szCs w:val="24"/>
        </w:rPr>
        <w:t xml:space="preserve"> качество овладения обучающимися двигательным навыкам и умениям, уровня выполнения контрольных и программных требований по видам спорта. Об этом свидетельствуют результаты </w:t>
      </w:r>
      <w:proofErr w:type="gramStart"/>
      <w:r w:rsidR="00B934D5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="00B934D5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756E3E">
        <w:rPr>
          <w:rFonts w:ascii="Times New Roman" w:hAnsi="Times New Roman" w:cs="Times New Roman"/>
          <w:sz w:val="24"/>
          <w:szCs w:val="24"/>
        </w:rPr>
        <w:t xml:space="preserve"> по видам спорта.</w:t>
      </w:r>
    </w:p>
    <w:p w:rsidR="00266764" w:rsidRDefault="00266764" w:rsidP="00756E3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7A" w:rsidRDefault="00756E3E" w:rsidP="00756E3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60EBA" w:rsidRDefault="0032127A" w:rsidP="00756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27A">
        <w:rPr>
          <w:rFonts w:ascii="Times New Roman" w:hAnsi="Times New Roman" w:cs="Times New Roman"/>
          <w:sz w:val="24"/>
          <w:szCs w:val="24"/>
        </w:rPr>
        <w:t>На 31 декабря 202</w:t>
      </w:r>
      <w:r w:rsidR="00266764">
        <w:rPr>
          <w:rFonts w:ascii="Times New Roman" w:hAnsi="Times New Roman" w:cs="Times New Roman"/>
          <w:sz w:val="24"/>
          <w:szCs w:val="24"/>
        </w:rPr>
        <w:t>4</w:t>
      </w:r>
      <w:r w:rsidRPr="003212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8000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B60EBA">
        <w:rPr>
          <w:rFonts w:ascii="Times New Roman" w:hAnsi="Times New Roman" w:cs="Times New Roman"/>
          <w:sz w:val="24"/>
          <w:szCs w:val="24"/>
        </w:rPr>
        <w:t>образовательной</w:t>
      </w:r>
      <w:r w:rsidR="0028000F">
        <w:rPr>
          <w:rFonts w:ascii="Times New Roman" w:hAnsi="Times New Roman" w:cs="Times New Roman"/>
          <w:sz w:val="24"/>
          <w:szCs w:val="24"/>
        </w:rPr>
        <w:t xml:space="preserve"> </w:t>
      </w:r>
      <w:r w:rsidR="00B943F5">
        <w:rPr>
          <w:rFonts w:ascii="Times New Roman" w:hAnsi="Times New Roman" w:cs="Times New Roman"/>
          <w:sz w:val="24"/>
          <w:szCs w:val="24"/>
        </w:rPr>
        <w:t>программе</w:t>
      </w:r>
      <w:r w:rsidRPr="0032127A">
        <w:rPr>
          <w:rFonts w:ascii="Times New Roman" w:hAnsi="Times New Roman" w:cs="Times New Roman"/>
          <w:sz w:val="24"/>
          <w:szCs w:val="24"/>
        </w:rPr>
        <w:t xml:space="preserve"> </w:t>
      </w:r>
      <w:r w:rsidR="00B934D5">
        <w:rPr>
          <w:rFonts w:ascii="Times New Roman" w:hAnsi="Times New Roman" w:cs="Times New Roman"/>
          <w:sz w:val="24"/>
          <w:szCs w:val="24"/>
        </w:rPr>
        <w:t xml:space="preserve">спортивной подготовки по боксу </w:t>
      </w:r>
      <w:r w:rsidRPr="0032127A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B943F5">
        <w:rPr>
          <w:rFonts w:ascii="Times New Roman" w:hAnsi="Times New Roman" w:cs="Times New Roman"/>
          <w:sz w:val="24"/>
          <w:szCs w:val="24"/>
        </w:rPr>
        <w:t>2</w:t>
      </w:r>
      <w:r w:rsidR="00266764">
        <w:rPr>
          <w:rFonts w:ascii="Times New Roman" w:hAnsi="Times New Roman" w:cs="Times New Roman"/>
          <w:sz w:val="24"/>
          <w:szCs w:val="24"/>
        </w:rPr>
        <w:t>5</w:t>
      </w:r>
      <w:r w:rsidRPr="0032127A">
        <w:rPr>
          <w:rFonts w:ascii="Times New Roman" w:hAnsi="Times New Roman" w:cs="Times New Roman"/>
          <w:sz w:val="24"/>
          <w:szCs w:val="24"/>
        </w:rPr>
        <w:t xml:space="preserve"> спортсмена</w:t>
      </w:r>
      <w:r w:rsidR="00B934D5">
        <w:rPr>
          <w:rFonts w:ascii="Times New Roman" w:hAnsi="Times New Roman" w:cs="Times New Roman"/>
          <w:sz w:val="24"/>
          <w:szCs w:val="24"/>
        </w:rPr>
        <w:t xml:space="preserve"> (АППГ 23)</w:t>
      </w:r>
      <w:r w:rsidRPr="0032127A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66764">
        <w:rPr>
          <w:rFonts w:ascii="Times New Roman" w:hAnsi="Times New Roman" w:cs="Times New Roman"/>
          <w:sz w:val="24"/>
          <w:szCs w:val="24"/>
        </w:rPr>
        <w:t>17</w:t>
      </w:r>
      <w:r w:rsidRPr="0032127A">
        <w:rPr>
          <w:rFonts w:ascii="Times New Roman" w:hAnsi="Times New Roman" w:cs="Times New Roman"/>
          <w:sz w:val="24"/>
          <w:szCs w:val="24"/>
        </w:rPr>
        <w:t xml:space="preserve">%, от общего количества </w:t>
      </w:r>
      <w:proofErr w:type="gramStart"/>
      <w:r w:rsidRPr="0032127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32127A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spellStart"/>
      <w:r w:rsidR="00B934D5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B934D5">
        <w:rPr>
          <w:rFonts w:ascii="Times New Roman" w:hAnsi="Times New Roman" w:cs="Times New Roman"/>
          <w:sz w:val="24"/>
          <w:szCs w:val="24"/>
        </w:rPr>
        <w:t xml:space="preserve"> </w:t>
      </w:r>
      <w:r w:rsidRPr="0032127A">
        <w:rPr>
          <w:rFonts w:ascii="Times New Roman" w:hAnsi="Times New Roman" w:cs="Times New Roman"/>
          <w:sz w:val="24"/>
          <w:szCs w:val="24"/>
        </w:rPr>
        <w:t>программам физкультурно</w:t>
      </w:r>
      <w:r w:rsidR="000F60DF">
        <w:rPr>
          <w:rFonts w:ascii="Times New Roman" w:hAnsi="Times New Roman" w:cs="Times New Roman"/>
          <w:sz w:val="24"/>
          <w:szCs w:val="24"/>
        </w:rPr>
        <w:t>-</w:t>
      </w:r>
      <w:r w:rsidR="00B934D5">
        <w:rPr>
          <w:rFonts w:ascii="Times New Roman" w:hAnsi="Times New Roman" w:cs="Times New Roman"/>
          <w:sz w:val="24"/>
          <w:szCs w:val="24"/>
        </w:rPr>
        <w:t>спортивной направленности</w:t>
      </w:r>
      <w:r w:rsidRPr="0032127A"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B943F5">
        <w:rPr>
          <w:rFonts w:ascii="Times New Roman" w:hAnsi="Times New Roman" w:cs="Times New Roman"/>
          <w:sz w:val="24"/>
          <w:szCs w:val="24"/>
        </w:rPr>
        <w:t>1</w:t>
      </w:r>
      <w:r w:rsidR="00266764">
        <w:rPr>
          <w:rFonts w:ascii="Times New Roman" w:hAnsi="Times New Roman" w:cs="Times New Roman"/>
          <w:sz w:val="24"/>
          <w:szCs w:val="24"/>
        </w:rPr>
        <w:t>20</w:t>
      </w:r>
      <w:r w:rsidRPr="0032127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60EBA" w:rsidRPr="00B60EBA" w:rsidRDefault="00B934D5" w:rsidP="00B60EBA">
      <w:pPr>
        <w:tabs>
          <w:tab w:val="left" w:pos="6466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занимающихся – 1</w:t>
      </w:r>
      <w:r w:rsidR="00266764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B60EBA" w:rsidRPr="00B60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в сравнении с 202</w:t>
      </w:r>
      <w:r w:rsidR="002667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произошло </w:t>
      </w:r>
      <w:r w:rsidR="00266764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 на 15 человек в связи с переездом семей с детьми на работу в другие регионы</w:t>
      </w:r>
      <w:r w:rsidR="00B60EBA" w:rsidRPr="00B60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60EBA" w:rsidRPr="00B60EBA" w:rsidRDefault="00756E3E" w:rsidP="00B60EBA">
      <w:pPr>
        <w:tabs>
          <w:tab w:val="left" w:pos="6466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E3E">
        <w:rPr>
          <w:rFonts w:ascii="Times New Roman" w:hAnsi="Times New Roman" w:cs="Times New Roman"/>
          <w:color w:val="000000" w:themeColor="text1"/>
          <w:sz w:val="24"/>
          <w:szCs w:val="24"/>
        </w:rPr>
        <w:t>Охват детей распределился следующим образом:</w:t>
      </w:r>
    </w:p>
    <w:tbl>
      <w:tblPr>
        <w:tblStyle w:val="a3"/>
        <w:tblW w:w="9311" w:type="dxa"/>
        <w:jc w:val="center"/>
        <w:tblLook w:val="04A0"/>
      </w:tblPr>
      <w:tblGrid>
        <w:gridCol w:w="6776"/>
        <w:gridCol w:w="656"/>
        <w:gridCol w:w="1025"/>
        <w:gridCol w:w="80"/>
        <w:gridCol w:w="774"/>
      </w:tblGrid>
      <w:tr w:rsidR="00F62406" w:rsidRPr="00B60EBA" w:rsidTr="00F62406">
        <w:trPr>
          <w:trHeight w:val="250"/>
          <w:jc w:val="center"/>
        </w:trPr>
        <w:tc>
          <w:tcPr>
            <w:tcW w:w="6776" w:type="dxa"/>
            <w:vMerge w:val="restart"/>
          </w:tcPr>
          <w:p w:rsidR="00F62406" w:rsidRPr="00B60EBA" w:rsidRDefault="00F62406" w:rsidP="006E53BE">
            <w:pPr>
              <w:tabs>
                <w:tab w:val="left" w:pos="6466"/>
              </w:tabs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0EBA">
              <w:rPr>
                <w:rFonts w:ascii="Times New Roman" w:hAnsi="Times New Roman" w:cs="Times New Roman"/>
                <w:b/>
                <w:color w:val="000000" w:themeColor="text1"/>
              </w:rPr>
              <w:t>Вид спорта</w:t>
            </w:r>
          </w:p>
        </w:tc>
        <w:tc>
          <w:tcPr>
            <w:tcW w:w="2535" w:type="dxa"/>
            <w:gridSpan w:val="4"/>
          </w:tcPr>
          <w:p w:rsidR="00F62406" w:rsidRPr="00B60EBA" w:rsidRDefault="00F62406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43B6C" w:rsidRPr="00B60EBA" w:rsidTr="00F62406">
        <w:trPr>
          <w:trHeight w:val="145"/>
          <w:jc w:val="center"/>
        </w:trPr>
        <w:tc>
          <w:tcPr>
            <w:tcW w:w="6776" w:type="dxa"/>
            <w:vMerge/>
          </w:tcPr>
          <w:p w:rsidR="00B934D5" w:rsidRPr="00B60EBA" w:rsidRDefault="00B934D5" w:rsidP="006E53BE">
            <w:pPr>
              <w:tabs>
                <w:tab w:val="left" w:pos="6466"/>
              </w:tabs>
              <w:ind w:left="342" w:hanging="342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6" w:type="dxa"/>
          </w:tcPr>
          <w:p w:rsidR="00B934D5" w:rsidRPr="00B60EBA" w:rsidRDefault="00B934D5" w:rsidP="00266764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0EB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26676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025" w:type="dxa"/>
          </w:tcPr>
          <w:p w:rsidR="00B934D5" w:rsidRPr="00B60EBA" w:rsidRDefault="00B934D5" w:rsidP="00266764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26676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4" w:type="dxa"/>
            <w:gridSpan w:val="2"/>
          </w:tcPr>
          <w:p w:rsidR="00B934D5" w:rsidRPr="00B60EBA" w:rsidRDefault="00B934D5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66764" w:rsidRPr="00B60EBA" w:rsidTr="00F62406">
        <w:trPr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6E53B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EBA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656" w:type="dxa"/>
          </w:tcPr>
          <w:p w:rsidR="00266764" w:rsidRPr="00B60EBA" w:rsidRDefault="00266764" w:rsidP="00970537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25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4" w:type="dxa"/>
            <w:gridSpan w:val="2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</w:t>
            </w:r>
          </w:p>
        </w:tc>
      </w:tr>
      <w:tr w:rsidR="00266764" w:rsidRPr="00B60EBA" w:rsidTr="00F62406">
        <w:trPr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6E53B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EB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56" w:type="dxa"/>
          </w:tcPr>
          <w:p w:rsidR="00266764" w:rsidRPr="00B60EBA" w:rsidRDefault="00266764" w:rsidP="00970537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25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4" w:type="dxa"/>
            <w:gridSpan w:val="2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66764" w:rsidRPr="00B60EBA" w:rsidTr="00F62406">
        <w:trPr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26676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многоборье</w:t>
            </w:r>
          </w:p>
        </w:tc>
        <w:tc>
          <w:tcPr>
            <w:tcW w:w="656" w:type="dxa"/>
          </w:tcPr>
          <w:p w:rsidR="00266764" w:rsidRPr="00B60EBA" w:rsidRDefault="00266764" w:rsidP="00970537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5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</w:t>
            </w:r>
          </w:p>
        </w:tc>
      </w:tr>
      <w:tr w:rsidR="00266764" w:rsidRPr="00B60EBA" w:rsidTr="00F62406">
        <w:trPr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6E53B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0EBA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656" w:type="dxa"/>
          </w:tcPr>
          <w:p w:rsidR="00266764" w:rsidRPr="00B60EBA" w:rsidRDefault="00266764" w:rsidP="00970537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25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4" w:type="dxa"/>
            <w:gridSpan w:val="2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</w:p>
        </w:tc>
      </w:tr>
      <w:tr w:rsidR="00266764" w:rsidRPr="00B60EBA" w:rsidTr="00F62406">
        <w:trPr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6E53B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Футбол/</w:t>
            </w:r>
            <w:r w:rsidRPr="00B60EBA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656" w:type="dxa"/>
          </w:tcPr>
          <w:p w:rsidR="00266764" w:rsidRPr="00B60EBA" w:rsidRDefault="00266764" w:rsidP="00970537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5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4" w:type="dxa"/>
            <w:gridSpan w:val="2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6764" w:rsidRPr="00B60EBA" w:rsidTr="00F62406">
        <w:trPr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6E53BE">
            <w:pPr>
              <w:tabs>
                <w:tab w:val="left" w:pos="6466"/>
              </w:tabs>
              <w:ind w:left="342" w:hanging="3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хоккей</w:t>
            </w:r>
          </w:p>
        </w:tc>
        <w:tc>
          <w:tcPr>
            <w:tcW w:w="656" w:type="dxa"/>
          </w:tcPr>
          <w:p w:rsidR="00266764" w:rsidRPr="00B60EBA" w:rsidRDefault="00266764" w:rsidP="00970537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25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4" w:type="dxa"/>
            <w:gridSpan w:val="2"/>
          </w:tcPr>
          <w:p w:rsidR="00266764" w:rsidRPr="00B60EBA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</w:t>
            </w:r>
          </w:p>
        </w:tc>
      </w:tr>
      <w:tr w:rsidR="00266764" w:rsidRPr="00B60EBA" w:rsidTr="00F62406">
        <w:trPr>
          <w:gridAfter w:val="1"/>
          <w:wAfter w:w="774" w:type="dxa"/>
          <w:trHeight w:val="321"/>
          <w:jc w:val="center"/>
        </w:trPr>
        <w:tc>
          <w:tcPr>
            <w:tcW w:w="6776" w:type="dxa"/>
          </w:tcPr>
          <w:p w:rsidR="00266764" w:rsidRPr="00B60EBA" w:rsidRDefault="00266764" w:rsidP="006E53BE">
            <w:pPr>
              <w:tabs>
                <w:tab w:val="left" w:pos="6466"/>
              </w:tabs>
              <w:ind w:left="342" w:hanging="342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0EBA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656" w:type="dxa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160</w:t>
            </w:r>
          </w:p>
        </w:tc>
        <w:tc>
          <w:tcPr>
            <w:tcW w:w="1105" w:type="dxa"/>
            <w:gridSpan w:val="2"/>
          </w:tcPr>
          <w:p w:rsidR="00266764" w:rsidRPr="00B60EBA" w:rsidRDefault="00266764" w:rsidP="006E53BE">
            <w:pPr>
              <w:tabs>
                <w:tab w:val="left" w:pos="6466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145</w:t>
            </w:r>
          </w:p>
        </w:tc>
      </w:tr>
    </w:tbl>
    <w:p w:rsidR="00266764" w:rsidRDefault="00266764" w:rsidP="006248FD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764" w:rsidRDefault="00266764" w:rsidP="006248FD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764" w:rsidRPr="00266764" w:rsidRDefault="00266764" w:rsidP="00266764">
      <w:pPr>
        <w:tabs>
          <w:tab w:val="left" w:pos="6466"/>
        </w:tabs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266764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   </w:t>
      </w:r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Общее количество </w:t>
      </w:r>
      <w:proofErr w:type="gramStart"/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>спортсменов, имеющих спортивные разряды и звания составляет</w:t>
      </w:r>
      <w:proofErr w:type="gramEnd"/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Pr="00266764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12</w:t>
      </w:r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чел., на </w:t>
      </w:r>
      <w:r w:rsidRPr="00266764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4_</w:t>
      </w:r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чел. меньше, чем в 2023 г. (АППГ-16 чел). Уменьшение количества разрядников связано со  сменой местожительства обучающихся, поступлением в </w:t>
      </w:r>
      <w:proofErr w:type="spellStart"/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>ССУЗы</w:t>
      </w:r>
      <w:proofErr w:type="spellEnd"/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и ВУЗы, незначительное участие во всероссийских,  зональных, региональных соревнованиях (незанятые призовые места).</w:t>
      </w:r>
    </w:p>
    <w:p w:rsidR="00266764" w:rsidRPr="00266764" w:rsidRDefault="00266764" w:rsidP="00266764">
      <w:pPr>
        <w:tabs>
          <w:tab w:val="left" w:pos="6466"/>
        </w:tabs>
        <w:spacing w:after="0" w:line="240" w:lineRule="auto"/>
        <w:ind w:right="-1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266764">
        <w:rPr>
          <w:rFonts w:ascii="PT Astra Serif" w:eastAsia="Calibri" w:hAnsi="PT Astra Serif" w:cs="Times New Roman"/>
          <w:sz w:val="24"/>
          <w:szCs w:val="24"/>
          <w:lang w:eastAsia="en-US"/>
        </w:rPr>
        <w:t>В таблице показана динамика количества спортсменов по видам спорта в сравнении с 2023 г.</w:t>
      </w:r>
    </w:p>
    <w:tbl>
      <w:tblPr>
        <w:tblStyle w:val="1"/>
        <w:tblW w:w="8612" w:type="dxa"/>
        <w:jc w:val="center"/>
        <w:tblInd w:w="-536" w:type="dxa"/>
        <w:tblLayout w:type="fixed"/>
        <w:tblLook w:val="04A0"/>
      </w:tblPr>
      <w:tblGrid>
        <w:gridCol w:w="1637"/>
        <w:gridCol w:w="709"/>
        <w:gridCol w:w="709"/>
        <w:gridCol w:w="709"/>
        <w:gridCol w:w="664"/>
        <w:gridCol w:w="752"/>
        <w:gridCol w:w="709"/>
        <w:gridCol w:w="567"/>
        <w:gridCol w:w="709"/>
        <w:gridCol w:w="709"/>
        <w:gridCol w:w="738"/>
      </w:tblGrid>
      <w:tr w:rsidR="00266764" w:rsidRPr="00266764" w:rsidTr="00266764">
        <w:trPr>
          <w:jc w:val="center"/>
        </w:trPr>
        <w:tc>
          <w:tcPr>
            <w:tcW w:w="1637" w:type="dxa"/>
            <w:vMerge w:val="restart"/>
          </w:tcPr>
          <w:p w:rsidR="00266764" w:rsidRPr="00266764" w:rsidRDefault="00266764" w:rsidP="00266764">
            <w:pPr>
              <w:tabs>
                <w:tab w:val="left" w:pos="6466"/>
              </w:tabs>
              <w:ind w:left="-108" w:right="-108"/>
              <w:contextualSpacing/>
              <w:jc w:val="both"/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  <w:t>Вид спорта</w:t>
            </w:r>
          </w:p>
        </w:tc>
        <w:tc>
          <w:tcPr>
            <w:tcW w:w="1418" w:type="dxa"/>
            <w:gridSpan w:val="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  <w:t>массовые</w:t>
            </w:r>
          </w:p>
        </w:tc>
        <w:tc>
          <w:tcPr>
            <w:tcW w:w="1373" w:type="dxa"/>
            <w:gridSpan w:val="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  <w:lang w:val="en-US"/>
              </w:rPr>
              <w:t>I</w:t>
            </w: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  <w:t xml:space="preserve"> разряд</w:t>
            </w:r>
          </w:p>
        </w:tc>
        <w:tc>
          <w:tcPr>
            <w:tcW w:w="1461" w:type="dxa"/>
            <w:gridSpan w:val="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  <w:t>КМС</w:t>
            </w:r>
          </w:p>
        </w:tc>
        <w:tc>
          <w:tcPr>
            <w:tcW w:w="1276" w:type="dxa"/>
            <w:gridSpan w:val="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  <w:t>ЗМС</w:t>
            </w:r>
          </w:p>
        </w:tc>
        <w:tc>
          <w:tcPr>
            <w:tcW w:w="1447" w:type="dxa"/>
            <w:gridSpan w:val="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bCs/>
                <w:color w:val="000000" w:themeColor="text1"/>
                <w:szCs w:val="28"/>
              </w:rPr>
              <w:t>Итого</w:t>
            </w:r>
          </w:p>
        </w:tc>
      </w:tr>
      <w:tr w:rsidR="00266764" w:rsidRPr="00266764" w:rsidTr="00266764">
        <w:trPr>
          <w:jc w:val="center"/>
        </w:trPr>
        <w:tc>
          <w:tcPr>
            <w:tcW w:w="1637" w:type="dxa"/>
            <w:vMerge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664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38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266764" w:rsidRPr="00266764" w:rsidTr="00266764">
        <w:trPr>
          <w:jc w:val="center"/>
        </w:trPr>
        <w:tc>
          <w:tcPr>
            <w:tcW w:w="1637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both"/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  <w:t>бокс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left="-108"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664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738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  <w:t>7</w:t>
            </w:r>
          </w:p>
        </w:tc>
      </w:tr>
      <w:tr w:rsidR="00266764" w:rsidRPr="00266764" w:rsidTr="00266764">
        <w:trPr>
          <w:jc w:val="center"/>
        </w:trPr>
        <w:tc>
          <w:tcPr>
            <w:tcW w:w="1637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пауэрлифтинг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664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738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  <w:t>5</w:t>
            </w:r>
          </w:p>
        </w:tc>
      </w:tr>
      <w:tr w:rsidR="00266764" w:rsidRPr="00266764" w:rsidTr="00266764">
        <w:trPr>
          <w:jc w:val="center"/>
        </w:trPr>
        <w:tc>
          <w:tcPr>
            <w:tcW w:w="1637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волейбол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664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738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  <w:t>-</w:t>
            </w:r>
          </w:p>
        </w:tc>
      </w:tr>
      <w:tr w:rsidR="00266764" w:rsidRPr="00266764" w:rsidTr="00266764">
        <w:trPr>
          <w:jc w:val="center"/>
        </w:trPr>
        <w:tc>
          <w:tcPr>
            <w:tcW w:w="1637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both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 xml:space="preserve">Итого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ind w:right="-108"/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664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738" w:type="dxa"/>
            <w:vAlign w:val="center"/>
          </w:tcPr>
          <w:p w:rsidR="00266764" w:rsidRPr="00266764" w:rsidRDefault="00266764" w:rsidP="00266764">
            <w:pPr>
              <w:tabs>
                <w:tab w:val="left" w:pos="6466"/>
              </w:tabs>
              <w:contextualSpacing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</w:pPr>
            <w:r w:rsidRPr="00266764">
              <w:rPr>
                <w:rFonts w:ascii="PT Astra Serif" w:eastAsia="Calibri" w:hAnsi="PT Astra Serif" w:cs="Times New Roman"/>
                <w:b/>
                <w:color w:val="000000" w:themeColor="text1"/>
                <w:szCs w:val="28"/>
              </w:rPr>
              <w:t>12</w:t>
            </w:r>
          </w:p>
        </w:tc>
      </w:tr>
    </w:tbl>
    <w:p w:rsidR="00266764" w:rsidRDefault="00266764" w:rsidP="006248FD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8FD" w:rsidRDefault="006248FD" w:rsidP="006248FD">
      <w:pPr>
        <w:tabs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реализации образовательных программ используются разнообразные педагогические технологии, методы, приемы и формы организации занятий: технологии игрового обучения, воспитания, духовной культуры личности, </w:t>
      </w:r>
      <w:proofErr w:type="spellStart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технологии саморазвития, личностно-ориентированного, проблемного обучения и др., групповые теоретические и практические занятия, индивидуальная работа с </w:t>
      </w:r>
      <w:proofErr w:type="gramStart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8FD" w:rsidRDefault="006248FD" w:rsidP="006248FD">
      <w:pPr>
        <w:tabs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контингента. Для выявления уровня освоения </w:t>
      </w:r>
      <w:proofErr w:type="gramStart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программ в учреждении проводится контрольные тесты обучающихся. Каждый тренер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</w:t>
      </w:r>
      <w:r w:rsidR="00BE06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специфики своей программы, определяет форму, условия проведения, вид, характер и содержание аттестационных мероприятий. </w:t>
      </w:r>
    </w:p>
    <w:p w:rsidR="006248FD" w:rsidRDefault="006248FD" w:rsidP="006248FD">
      <w:pPr>
        <w:tabs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уровня освоения </w:t>
      </w:r>
      <w:proofErr w:type="gramStart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программ используются контрольные испытания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общей и специальной физической подготовке.</w:t>
      </w:r>
    </w:p>
    <w:p w:rsidR="00E43B6C" w:rsidRPr="00E43B6C" w:rsidRDefault="006248FD" w:rsidP="004E5FB6">
      <w:pPr>
        <w:tabs>
          <w:tab w:val="left" w:pos="150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037E">
        <w:rPr>
          <w:rFonts w:ascii="Times New Roman" w:hAnsi="Times New Roman" w:cs="Times New Roman"/>
          <w:sz w:val="24"/>
          <w:szCs w:val="24"/>
        </w:rPr>
        <w:t xml:space="preserve">Итоги проведения </w:t>
      </w:r>
      <w:r>
        <w:rPr>
          <w:rFonts w:ascii="Times New Roman" w:hAnsi="Times New Roman" w:cs="Times New Roman"/>
          <w:sz w:val="24"/>
          <w:szCs w:val="24"/>
        </w:rPr>
        <w:t>контрольных испытаний</w:t>
      </w:r>
      <w:r w:rsidR="00BE0648">
        <w:rPr>
          <w:rFonts w:ascii="Times New Roman" w:hAnsi="Times New Roman" w:cs="Times New Roman"/>
          <w:sz w:val="24"/>
          <w:szCs w:val="24"/>
        </w:rPr>
        <w:t xml:space="preserve"> </w:t>
      </w:r>
      <w:r w:rsidR="004E5FB6">
        <w:rPr>
          <w:rFonts w:ascii="Times New Roman" w:hAnsi="Times New Roman" w:cs="Times New Roman"/>
          <w:sz w:val="24"/>
          <w:szCs w:val="24"/>
        </w:rPr>
        <w:t>показали, что в</w:t>
      </w:r>
      <w:r w:rsidR="00E43B6C" w:rsidRPr="00E43B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 обучающиеся спортивной школы показали </w:t>
      </w:r>
      <w:r w:rsidR="004E5FB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средний и высокий</w:t>
      </w:r>
      <w:r w:rsidR="00E43B6C" w:rsidRPr="00E43B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подготовки на </w:t>
      </w:r>
      <w:r w:rsidR="00F6240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контрольных испытаниях</w:t>
      </w:r>
      <w:r w:rsidR="00E43B6C" w:rsidRPr="00E43B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715AF8" w:rsidRDefault="00715AF8" w:rsidP="006248F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8FD" w:rsidRPr="006248FD" w:rsidRDefault="006248FD" w:rsidP="006248FD">
      <w:pPr>
        <w:tabs>
          <w:tab w:val="left" w:pos="646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8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Воспитательная работа</w:t>
      </w:r>
    </w:p>
    <w:p w:rsidR="00785C90" w:rsidRDefault="00785C90" w:rsidP="00785C90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– это, прежде всего, создание условий для развития и формирования внутреннего потенциала ребенка. </w:t>
      </w:r>
    </w:p>
    <w:p w:rsidR="00785C90" w:rsidRDefault="00785C90" w:rsidP="00785C90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F5AE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целенаправленную работу по сохранению контингента детей в учебно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тренировочных группах, создает условия для получения качественного дополнительного образования и достижения высоких спортивных результатов. </w:t>
      </w:r>
    </w:p>
    <w:p w:rsidR="00785C90" w:rsidRDefault="00785C90" w:rsidP="00785C90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подчеркнуть, что воспитательная работа проводится в процессе </w:t>
      </w:r>
      <w:proofErr w:type="spell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тренировочных занятий, на соревнованиях и в свободное от занятий время посредством проведения разъяснительной работы о моральном облике спортсмена, пропаганды традиций спорта, привлечение учащихся к организации спортивн</w:t>
      </w:r>
      <w:proofErr w:type="gram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массовой работы. В процессе учебных тренировок, занятий трене</w:t>
      </w:r>
      <w:proofErr w:type="gram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р-</w:t>
      </w:r>
      <w:proofErr w:type="gram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 создает условия для умственного развития обучающихся, стимулирует процесс самопознания и самовоспитания спортсмена. Так же</w:t>
      </w:r>
      <w:r w:rsidR="00F624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</w:t>
      </w:r>
      <w:proofErr w:type="spell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- тренировочного занятия трене</w:t>
      </w:r>
      <w:proofErr w:type="gram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р-</w:t>
      </w:r>
      <w:proofErr w:type="gram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преподаватель воспитывает у обучающихся трудолюбие, формирует привычку действовать в полную силу и меру способностей. </w:t>
      </w:r>
    </w:p>
    <w:p w:rsidR="00785C90" w:rsidRDefault="00785C90" w:rsidP="00785C90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Тренеры – преподаватели, проводят беседы в группах по соблюдению правил техники безопасности при проведении учебных занятий, о нормах и правилах поведения в социальной среде (в коллективе, со сверстниками, родителями), о бережном отношении к спортивному инвентарю, форме, о соблюдении чистоты, о гигиеническ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нормах, о спортивной этике (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на тренировках и соревнованиях, поведение на соревнованиях, уважительное отношение к сопернику и т.д</w:t>
      </w:r>
      <w:proofErr w:type="gram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беседы о вреде пагубных привычек на организм человека (курении, алкоголя, наркомании). </w:t>
      </w:r>
    </w:p>
    <w:p w:rsidR="00785C90" w:rsidRDefault="00785C90" w:rsidP="00785C90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6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 </w:t>
      </w:r>
      <w:r w:rsidR="008F5AE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ведет постоянную работу по повышению уровня воспитанности учащихся. Хорошо воспитанные дет</w:t>
      </w:r>
      <w:proofErr w:type="gram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радость родителям, гордость тренеру- преподавателю. </w:t>
      </w:r>
    </w:p>
    <w:p w:rsidR="00785C90" w:rsidRPr="00785C90" w:rsidRDefault="00785C90" w:rsidP="00F62406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нашей воспитательной деятельности сложилась целая система школьных традиций разнообразной направленности: </w:t>
      </w:r>
      <w:proofErr w:type="spell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</w:t>
      </w:r>
      <w:proofErr w:type="gram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патриотическая, спортивно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оздоровительная, </w:t>
      </w:r>
      <w:proofErr w:type="spellStart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>досугово</w:t>
      </w:r>
      <w:proofErr w:type="spellEnd"/>
      <w:r w:rsidR="006248FD" w:rsidRPr="0062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просветительская, нравственная, эстетическая. </w:t>
      </w:r>
    </w:p>
    <w:p w:rsidR="00F62406" w:rsidRDefault="00F62406" w:rsidP="00785C90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C90" w:rsidRPr="00785C90" w:rsidRDefault="00B33133" w:rsidP="008F5AE5">
      <w:pPr>
        <w:tabs>
          <w:tab w:val="left" w:pos="426"/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5C90" w:rsidRPr="00785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Результативность соревновательной деятельности</w:t>
      </w:r>
    </w:p>
    <w:p w:rsidR="00960523" w:rsidRDefault="00960523" w:rsidP="008B5AB3">
      <w:pPr>
        <w:tabs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6498" w:rsidRPr="00E56498" w:rsidRDefault="00E56498" w:rsidP="00E5649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564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межрегиональный уровень: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городские соревнования по боксу,  посвященные памяти Валерия Бояркина,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. Заречный Пензенской области с 19 по 22 июня – 4 чел. Левин Е.-1 место,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Жамантков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И.-2 место.;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649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межрегионального турнира по боксу тренеров А.В. Козина и Д.А. Милина на призы В.Е.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Хаджиониди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«Студенческой лиги бокса» в рамках Областного Фестиваля «Здоровье и спорт» 05-8.09. г. Сызрань 4 чел. Талалихин Д 2 место, Мусин Т. 3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498" w:rsidRPr="00E56498" w:rsidRDefault="00E56498" w:rsidP="00E5649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564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региональный уровень: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первенство Саратовской области по боксу, посвященное памяти командира батальона оперативного назначения войск Национальной гвардии, Кавалера Ордена Мужества, Ордена генерала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Шаймуратова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>, майора Дмитрия Безбородова, 7-11.02.2-24 г. Балаково  (3 чел.) Левин М -3 м.;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традиционный турнир по боксу, посвященный памяти 52-го рекордсмена мира, заслуженного летчика-испытателя генерал-лейтенанта авиации СССР Козлова Л.В, 11-13.04.2024г. г. Петровск (7 чел) Левин М.-1м,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Жамантков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И., Мусин Т- 2 м.,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Каймуратов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- 3 м.;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всероссийская «Лыжня России-2024». 10.02.2024 п.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Горный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50 чел;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-региональный этап фестиваля ВФСК ГТО среди семейных команд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. Шиханы 27.04.2024г. – участие;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традиционный турнир «Кожаный мяч»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. Пугачев, 18.05. 9 чел.;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lastRenderedPageBreak/>
        <w:t>- ХХ</w:t>
      </w:r>
      <w:r w:rsidRPr="00E5649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 открытый областной турнир по футболу среди дворовых команд на Кубок Губернатора, г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угачев 19.07. – 3 место;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-Первенство Саратовской области по пауэрлифтингу среди юношей и девушек, г. Саратов 29.09. 5 чел, 1 место Головченко Е., 2 место Смыслов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-традиционный областной турнир по боксу, посвященного памяти Героя Советского Союза В.В. Талалихина, (</w:t>
      </w:r>
      <w:proofErr w:type="spell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кал.план</w:t>
      </w:r>
      <w:proofErr w:type="spellEnd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Сар.обл</w:t>
      </w:r>
      <w:proofErr w:type="spellEnd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)   г</w:t>
      </w:r>
      <w:proofErr w:type="gram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ольск 16-19.10 4 чел.  </w:t>
      </w:r>
      <w:proofErr w:type="spell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Жамантков</w:t>
      </w:r>
      <w:proofErr w:type="spellEnd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И., </w:t>
      </w:r>
      <w:proofErr w:type="spell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Мазаев</w:t>
      </w:r>
      <w:proofErr w:type="spellEnd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 3 места;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-традиционный открытый областной турнир по боксу памяти Героя Советского Союза Ф.Д.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Глухова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, посвященного землякам-героям, погибшим в ходе СВО, с. Александров-Гай, (Кал план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Сар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>) с 01 по 04 ноября 2024г 3 чел, Талалихин Д.2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турнир по боксу, посвященный памяти Героя Советского Союза И.В. Панфилова, г. Петровск 21-24.11.2024 4 чел,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Гачаев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Р 1 место, Сидоров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-3 место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498" w:rsidRPr="00E56498" w:rsidRDefault="00E56498" w:rsidP="00E5649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5649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межмуниципальный уровень: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 матчевые встречи по боксу р.п. Дергачи 04.02.24г. (8 чел.) 4 чел 1 места;                    07.04.2024 – (8 чел.);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-товарищеская встреча по волейболу среди девушек, посвященная Международному женскому дню 8 марта, 06.03.2024г, п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орный (16 чел.) -2 место;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Первенство МО п</w:t>
      </w:r>
      <w:proofErr w:type="gram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ихайловский по плаванию среди обучающихся ОУ, приуроченное 79-ой годовщине Победы 06.04..2023г. 50 чел 2 и 3 места;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 по водному поло среди учащихся ОУ, посвященные Всемирному Дню здоровья 07.04. 20 чел. – 1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5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>открытое первенство Пугачёвского МР по пауэрлифтингу среди мужчин и женщин, посвященном Дню космонавтики 07.04.2024 г. Пугачев (3 чел.) 1 место и 2 место;</w:t>
      </w:r>
      <w:proofErr w:type="gramEnd"/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традиционный турнир по боксу, посвященный памяти 52-го рекордсмена мира, заслуженного лётчика-испытателя генерал лейтенанта авиации СССР Л.В. Козлова в г. Петровске с 11-13.04.2024г. (7 чел)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евин М. 1 место, 2 чел – 2 места и 1 чел -3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 открытое первенство ВМР по боксу среди новичков,, посвященном памяти основателя бокса в г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ольске, участника ВОВ А.А. Андреева и Дню Победы в ВОВ 1941-1945 гг.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с 3 - 4 мая 2024г (9 чел) – 7 мест -1 и 2чел. – 2 места;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открытый турнир по волейболу «Кубок Победы» среди допризывной молодежи и девушек 2008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 старше, посвященном празднованию 79-летия Победы в ВОВ 04.05.2024г. (40 чел) – 1 места;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спортивное мероприятие «Всей семьей на  старт!», посвященное Международному Дню семьи, п. Горный, 15.05. семья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Шигабутдиновых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– 3 место;</w:t>
      </w:r>
      <w:proofErr w:type="gramEnd"/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-Открытое Первенство по  силовому двоеборью, посвященное Дню города Пугачев  25.05.  4 чел, участие;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открытое Первенство по боксу, пресвященное Дню защиты детей,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. Ершов, 01.06 (8 чел)- 1-е места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Жамантков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Каймуратов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Р., Мусин Т.,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Гачаев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Р.;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межмуниципальный велопробег, посвященный Дню России, 11.06  (48 чел) (награждены: семья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Британ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, Колесникова С.Н. «Мисс велопробега» и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Могильницкий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А.В.).</w:t>
      </w:r>
    </w:p>
    <w:p w:rsidR="00E56498" w:rsidRPr="00E56498" w:rsidRDefault="00E56498" w:rsidP="00E5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Первенство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Хвалынского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 боксу, посвященного 85-летию ЦДО «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СтартУМ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>», 5.10.24,  (6 чел)  4 чел-1 место и 2 чел заняли  2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-традиционный турнир по боксу памяти Почетного гражданина БМР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Трухляева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Ивана Кузьмича, в рамках всероссийского проекта «Детям России Образование, Здоровье и Духовность», на призы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Балаковской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АЭС 10-13.10. в г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алаково,(4 чел) 2 чел.- 3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открытое Первенство ВМР по боксу, посвященное Новому году и Рождеству, 21-22.12 (8 человек) 1 место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Талаалихин</w:t>
      </w:r>
      <w:proofErr w:type="spellEnd"/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Жамантков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И., 2 место – 2 человека;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-отрытое Первенство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. Пугачева по пауэрлифтингу, 21.12 (3 чел.) 3 место;</w:t>
      </w:r>
    </w:p>
    <w:p w:rsidR="00E56498" w:rsidRPr="00E56498" w:rsidRDefault="00E56498" w:rsidP="00E5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498" w:rsidRPr="00E56498" w:rsidRDefault="00E56498" w:rsidP="00E564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564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6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E564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униципальный и школьный  уровень: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>первенство школы по классическому троеборью, 02.01.2024 тренажерный зал  15 чел;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lastRenderedPageBreak/>
        <w:t>-первенство школы по футболу на снегу «Снежный мяч» 08.01. спортплощадка 12 чел.;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Соревнования по биатлону (эстафета 2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2) «Михайловская винтовка», посвященные 35-летию вывода войск из Афганистана, п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орный 06.02. (12 чел.);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 Первенство МО п. Михайловский по стрельбе из пневматической винтовки среди допризывной молодежи, посвященное Дню защитника Отечества 21.02.2024г, 15 чел. 1 место;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 весенний фестиваль ГТО «Старты надежд»  (1-3 ступени), посвященные Дню здоровья, 8.04.24г, (26 чел.);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 фестиваль ВФСК ГТО «Мы вместе» с ОВЗ  10.04.24г. (16 чел);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прием нормативов ГТО среди населения (16-18 ступени) – 7 чел. (18.04.)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муниц-служащие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, (27.04.) – работники ФЭО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Экотехнопарк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27.09; 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Первенство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спортшколы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по парковому волейболу, посвященное Дню защиты детей,  31.05, п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ихайловский, 14 чел.;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- Первенство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спортшколы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по футболу «Уличный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красава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>», посвященное Дню защиты детей и Всероссийскому Дню футбола, 01.06., п. Михайловский (14 чел);</w:t>
      </w:r>
      <w:proofErr w:type="gramEnd"/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 малая спартакиада «Быстрее! Выше! Сильнее!» прием нормативов ВФСК ГТО в лагере «Буратино» 05.06., 13,06, 20.06.;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6498">
        <w:rPr>
          <w:rFonts w:ascii="PT Astra Serif" w:eastAsia="Times New Roman" w:hAnsi="PT Astra Serif" w:cs="Times New Roman"/>
          <w:sz w:val="24"/>
          <w:szCs w:val="24"/>
        </w:rPr>
        <w:t xml:space="preserve"> НЕДЕЛЯ СПОРТА ко Дню физкультурника: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56498">
        <w:rPr>
          <w:rFonts w:ascii="PT Astra Serif" w:eastAsia="Times New Roman" w:hAnsi="PT Astra Serif" w:cs="Times New Roman"/>
          <w:sz w:val="24"/>
          <w:szCs w:val="24"/>
        </w:rPr>
        <w:t>Спортивный праздник «</w:t>
      </w:r>
      <w:proofErr w:type="spellStart"/>
      <w:r w:rsidRPr="00E56498">
        <w:rPr>
          <w:rFonts w:ascii="PT Astra Serif" w:eastAsia="Times New Roman" w:hAnsi="PT Astra Serif" w:cs="Times New Roman"/>
          <w:sz w:val="24"/>
          <w:szCs w:val="24"/>
        </w:rPr>
        <w:t>Физкульт-Ура</w:t>
      </w:r>
      <w:proofErr w:type="spellEnd"/>
      <w:r w:rsidRPr="00E56498">
        <w:rPr>
          <w:rFonts w:ascii="PT Astra Serif" w:eastAsia="Times New Roman" w:hAnsi="PT Astra Serif" w:cs="Times New Roman"/>
          <w:sz w:val="24"/>
          <w:szCs w:val="24"/>
        </w:rPr>
        <w:t>!» для воспитанников детского сада «Сказка», посвященный Дню физкультурника 05.08.;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56498">
        <w:rPr>
          <w:rFonts w:ascii="PT Astra Serif" w:eastAsia="Times New Roman" w:hAnsi="PT Astra Serif" w:cs="Times New Roman"/>
          <w:sz w:val="24"/>
          <w:szCs w:val="24"/>
        </w:rPr>
        <w:t xml:space="preserve">Чемпионат по </w:t>
      </w:r>
      <w:proofErr w:type="spellStart"/>
      <w:r w:rsidRPr="00E56498">
        <w:rPr>
          <w:rFonts w:ascii="PT Astra Serif" w:eastAsia="Times New Roman" w:hAnsi="PT Astra Serif" w:cs="Times New Roman"/>
          <w:sz w:val="24"/>
          <w:szCs w:val="24"/>
        </w:rPr>
        <w:t>дартсу</w:t>
      </w:r>
      <w:proofErr w:type="spellEnd"/>
      <w:r w:rsidRPr="00E56498">
        <w:rPr>
          <w:rFonts w:ascii="PT Astra Serif" w:eastAsia="Times New Roman" w:hAnsi="PT Astra Serif" w:cs="Times New Roman"/>
          <w:sz w:val="24"/>
          <w:szCs w:val="24"/>
        </w:rPr>
        <w:t xml:space="preserve"> среди получателей социальных услуг 05.08.;</w:t>
      </w:r>
    </w:p>
    <w:p w:rsidR="00E56498" w:rsidRPr="00E56498" w:rsidRDefault="00E56498" w:rsidP="00E5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Первенство муниципального образования п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>ихайловский  по жиму лёжа классическому), армрестлингу, гиревому спорту 05.08;</w:t>
      </w:r>
    </w:p>
    <w:p w:rsidR="00E56498" w:rsidRPr="00E56498" w:rsidRDefault="00E56498" w:rsidP="00E56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среди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спортивной школы по мини-футболу </w:t>
      </w:r>
    </w:p>
    <w:p w:rsidR="00E56498" w:rsidRPr="00E56498" w:rsidRDefault="00E56498" w:rsidP="00E5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08.08.  п. Горный Соревнования по </w:t>
      </w:r>
      <w:proofErr w:type="spellStart"/>
      <w:r w:rsidRPr="00E56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скипингу</w:t>
      </w:r>
      <w:proofErr w:type="spellEnd"/>
      <w:r w:rsidRPr="00E56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(скакалка) «Скачем всей семьей!»;  турнир по русским шашкам (возраст 14 и младше; 15+); семейные состязания  «Забей гол!»;  </w:t>
      </w:r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скандинавской  ходьбе «Спортивный ход» среди лиц старшего возраста;  Работа площадки «Испытай себя в ГТО» - прием нормативов ГТО </w:t>
      </w:r>
      <w:proofErr w:type="gramStart"/>
      <w:r w:rsidRPr="00E56498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E5649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</w:p>
    <w:p w:rsidR="00E56498" w:rsidRPr="00E56498" w:rsidRDefault="00E56498" w:rsidP="00E5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498">
        <w:rPr>
          <w:rFonts w:ascii="Times New Roman" w:eastAsia="Times New Roman" w:hAnsi="Times New Roman" w:cs="Times New Roman"/>
          <w:sz w:val="24"/>
          <w:szCs w:val="24"/>
        </w:rPr>
        <w:t>-открытый турнир по боксу «Памяти будьте достойны!», посвященный 80-летию Победы в ВОВ и памяти земляков, погибших в ходе специальной военной операции, 06.12.</w:t>
      </w:r>
    </w:p>
    <w:p w:rsidR="00E56498" w:rsidRDefault="00E56498" w:rsidP="008B5AB3">
      <w:pPr>
        <w:tabs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F48" w:rsidRPr="00036F48" w:rsidRDefault="00036F48" w:rsidP="00036F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6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Итоги выступления команд на различных соревнованиях, очерки о лучших  спортсменах, спортивные репортажи,  интервью с ведущими тренерами-преподавателями, поздравление победителей и призеров соревнований освещают корреспонденты газеты «Михайловские новости». </w:t>
      </w:r>
    </w:p>
    <w:p w:rsidR="00036F48" w:rsidRPr="00036F48" w:rsidRDefault="00036F48" w:rsidP="00036F48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F48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AB192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36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proofErr w:type="gramStart"/>
      <w:r w:rsidRPr="00036F4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036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 ДО «СШ» приняли участие в соревнованиях:</w:t>
      </w:r>
    </w:p>
    <w:p w:rsidR="00AB1922" w:rsidRPr="00AB1922" w:rsidRDefault="00AB1922" w:rsidP="00AB19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922">
        <w:rPr>
          <w:rFonts w:ascii="Times New Roman" w:eastAsia="Times New Roman" w:hAnsi="Times New Roman" w:cs="Times New Roman"/>
          <w:sz w:val="26"/>
          <w:szCs w:val="26"/>
        </w:rPr>
        <w:t xml:space="preserve">- регионального и межрегионального  - 11, </w:t>
      </w:r>
    </w:p>
    <w:p w:rsidR="00AB1922" w:rsidRPr="00AB1922" w:rsidRDefault="00AB1922" w:rsidP="00AB19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922">
        <w:rPr>
          <w:rFonts w:ascii="Times New Roman" w:eastAsia="Times New Roman" w:hAnsi="Times New Roman" w:cs="Times New Roman"/>
          <w:sz w:val="26"/>
          <w:szCs w:val="26"/>
        </w:rPr>
        <w:t>- межмуниципального – 15, из них 5- организовано, проведено в муниципальном образовании п</w:t>
      </w:r>
      <w:proofErr w:type="gramStart"/>
      <w:r w:rsidRPr="00AB192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AB1922">
        <w:rPr>
          <w:rFonts w:ascii="Times New Roman" w:eastAsia="Times New Roman" w:hAnsi="Times New Roman" w:cs="Times New Roman"/>
          <w:sz w:val="26"/>
          <w:szCs w:val="26"/>
        </w:rPr>
        <w:t>ихайловский;</w:t>
      </w:r>
    </w:p>
    <w:p w:rsidR="00AB1922" w:rsidRPr="00AB1922" w:rsidRDefault="00AB1922" w:rsidP="00AB19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922">
        <w:rPr>
          <w:rFonts w:ascii="Times New Roman" w:eastAsia="Times New Roman" w:hAnsi="Times New Roman" w:cs="Times New Roman"/>
          <w:sz w:val="26"/>
          <w:szCs w:val="26"/>
        </w:rPr>
        <w:t>- муниципального уровня 10 мероприятий.</w:t>
      </w:r>
    </w:p>
    <w:p w:rsidR="008B5AB3" w:rsidRPr="00036F48" w:rsidRDefault="00036F48" w:rsidP="00036F48">
      <w:pPr>
        <w:tabs>
          <w:tab w:val="left" w:pos="646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6F48">
        <w:rPr>
          <w:rFonts w:ascii="Times New Roman" w:eastAsia="Times New Roman" w:hAnsi="Times New Roman" w:cs="Times New Roman"/>
          <w:sz w:val="24"/>
          <w:szCs w:val="24"/>
        </w:rPr>
        <w:t>Участие спортсменов в международных соревнованиях, достижения в 202</w:t>
      </w:r>
      <w:r w:rsidR="00AB19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F48">
        <w:rPr>
          <w:rFonts w:ascii="Times New Roman" w:eastAsia="Times New Roman" w:hAnsi="Times New Roman" w:cs="Times New Roman"/>
          <w:sz w:val="24"/>
          <w:szCs w:val="24"/>
        </w:rPr>
        <w:t xml:space="preserve"> году не было. </w:t>
      </w:r>
    </w:p>
    <w:p w:rsidR="006C7BAA" w:rsidRDefault="006C7BAA" w:rsidP="00243D2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3D2A" w:rsidRPr="00243D2A" w:rsidRDefault="008F5AE5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3D2A"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</w:t>
      </w:r>
      <w:proofErr w:type="gramStart"/>
      <w:r w:rsidR="00243D2A"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проведенного</w:t>
      </w:r>
      <w:proofErr w:type="gramEnd"/>
      <w:r w:rsidR="00243D2A"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3D2A"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="00243D2A"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сделать </w:t>
      </w:r>
      <w:r w:rsidR="00243D2A" w:rsidRPr="00243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выводы: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Анализ организационно-правового обеспечения образовательной деятельности показал, что для реализации образовательной деятельности в образовательном Учреждении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образования.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>2. Дополнительные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общеразвивающиеся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образовательные программы спортивной подготовки по видам спорта реализуются целостно, обеспечивая качественное решение поставленных задач, соответствуют уровню предъявленных требований.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Спортивные отделения в школе не только сохранены, стабильно функционируют, но развиваются и совершенствуются.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Работая в системе дополнительного образования, школа сосредотачивает свои усилия на реализацию познавательных интересов личности ребенка через свободный выбор различной общественно-значимой деятельности рационально организованного досуга с учетом потребности детей и образовательных учреждений.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Управленческая деятельность на уровне администрации направлена на поддержку инициативы, творчества, потребности в самообразовании тренеров-преподавателей, учащихся, родителей, обеспечение условий для сохранения их здоровья, безопасности, комфортности и успешности каждого члена школьного коллектива.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Коллектив тренеров-преподавателей соответствует занимаемой должности, работоспособностью и потенциалом для дальнейшего развития. Управленческая деятельность тренеров-преподавателей на уровне учебного процесса направлена на обеспечение успешного продвижения каждого учащегося на основе знания особенностей его развития и достижения им основных компетенций. </w:t>
      </w:r>
    </w:p>
    <w:p w:rsid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Сложившая в школе система воспитательной и спортивной работы способствует творческому самоопределению учащихся, их самореализации, приобретению разнообразного познавательного опыта, укреплению здоровья, формированию стремления к победе, достижению цели. </w:t>
      </w:r>
    </w:p>
    <w:p w:rsidR="006C7BAA" w:rsidRPr="00243D2A" w:rsidRDefault="00243D2A" w:rsidP="00243D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43D2A">
        <w:rPr>
          <w:rFonts w:ascii="Times New Roman" w:hAnsi="Times New Roman" w:cs="Times New Roman"/>
          <w:color w:val="000000" w:themeColor="text1"/>
          <w:sz w:val="24"/>
          <w:szCs w:val="24"/>
        </w:rPr>
        <w:t>. Сотрудничество с родителями позволяет повысить эффективность образовательного и воспитательного процесса.</w:t>
      </w:r>
    </w:p>
    <w:sectPr w:rsidR="006C7BAA" w:rsidRPr="00243D2A" w:rsidSect="009E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16FE"/>
    <w:multiLevelType w:val="multilevel"/>
    <w:tmpl w:val="8534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25F316ED"/>
    <w:multiLevelType w:val="hybridMultilevel"/>
    <w:tmpl w:val="E73A38E8"/>
    <w:lvl w:ilvl="0" w:tplc="ADBC729C">
      <w:start w:val="1"/>
      <w:numFmt w:val="decimal"/>
      <w:lvlText w:val="1.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A318DD"/>
    <w:multiLevelType w:val="hybridMultilevel"/>
    <w:tmpl w:val="FFF62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585598"/>
    <w:multiLevelType w:val="hybridMultilevel"/>
    <w:tmpl w:val="D152AF34"/>
    <w:lvl w:ilvl="0" w:tplc="CEFAD28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7E438E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F812771C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3" w:tplc="E97609D0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EB522C1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5" w:tplc="A3DCB720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E75A2C10">
      <w:numFmt w:val="bullet"/>
      <w:lvlText w:val="•"/>
      <w:lvlJc w:val="left"/>
      <w:pPr>
        <w:ind w:left="6687" w:hanging="164"/>
      </w:pPr>
      <w:rPr>
        <w:rFonts w:hint="default"/>
        <w:lang w:val="ru-RU" w:eastAsia="en-US" w:bidi="ar-SA"/>
      </w:rPr>
    </w:lvl>
    <w:lvl w:ilvl="7" w:tplc="AD44BD0E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76C4D1EC">
      <w:numFmt w:val="bullet"/>
      <w:lvlText w:val="•"/>
      <w:lvlJc w:val="left"/>
      <w:pPr>
        <w:ind w:left="883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2127A"/>
    <w:rsid w:val="000022EF"/>
    <w:rsid w:val="00036F48"/>
    <w:rsid w:val="00093B15"/>
    <w:rsid w:val="000A2A71"/>
    <w:rsid w:val="000F60DF"/>
    <w:rsid w:val="00243D2A"/>
    <w:rsid w:val="00266764"/>
    <w:rsid w:val="0028000F"/>
    <w:rsid w:val="0032127A"/>
    <w:rsid w:val="00343AAE"/>
    <w:rsid w:val="00381F20"/>
    <w:rsid w:val="003D5047"/>
    <w:rsid w:val="003F451F"/>
    <w:rsid w:val="004E5FB6"/>
    <w:rsid w:val="00570088"/>
    <w:rsid w:val="00593E89"/>
    <w:rsid w:val="005F2390"/>
    <w:rsid w:val="005F573A"/>
    <w:rsid w:val="006248FD"/>
    <w:rsid w:val="006C7BAA"/>
    <w:rsid w:val="006E53BE"/>
    <w:rsid w:val="00706EF0"/>
    <w:rsid w:val="00715AF8"/>
    <w:rsid w:val="007377C4"/>
    <w:rsid w:val="00756C9F"/>
    <w:rsid w:val="00756E3E"/>
    <w:rsid w:val="00785C90"/>
    <w:rsid w:val="007C42FF"/>
    <w:rsid w:val="008A06F2"/>
    <w:rsid w:val="008A57E5"/>
    <w:rsid w:val="008B5AB3"/>
    <w:rsid w:val="008F5AE5"/>
    <w:rsid w:val="00960523"/>
    <w:rsid w:val="00991761"/>
    <w:rsid w:val="009C6F8D"/>
    <w:rsid w:val="009E3EA2"/>
    <w:rsid w:val="009E5228"/>
    <w:rsid w:val="00A40AB5"/>
    <w:rsid w:val="00A64DE3"/>
    <w:rsid w:val="00AA6F5D"/>
    <w:rsid w:val="00AB1922"/>
    <w:rsid w:val="00AB60C7"/>
    <w:rsid w:val="00AE2E0F"/>
    <w:rsid w:val="00B33133"/>
    <w:rsid w:val="00B60EBA"/>
    <w:rsid w:val="00B8490A"/>
    <w:rsid w:val="00B934D5"/>
    <w:rsid w:val="00B943F5"/>
    <w:rsid w:val="00BC11FF"/>
    <w:rsid w:val="00BE0648"/>
    <w:rsid w:val="00C17ADD"/>
    <w:rsid w:val="00CB002B"/>
    <w:rsid w:val="00CB6723"/>
    <w:rsid w:val="00D038AF"/>
    <w:rsid w:val="00DC73C3"/>
    <w:rsid w:val="00E1178E"/>
    <w:rsid w:val="00E43B6C"/>
    <w:rsid w:val="00E56498"/>
    <w:rsid w:val="00EA0809"/>
    <w:rsid w:val="00F0713B"/>
    <w:rsid w:val="00F133FA"/>
    <w:rsid w:val="00F6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2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6C7BAA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6C7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6C7B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7008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link w:val="a6"/>
    <w:uiPriority w:val="1"/>
    <w:qFormat/>
    <w:rsid w:val="003F4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link w:val="a5"/>
    <w:locked/>
    <w:rsid w:val="003F451F"/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737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377C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B3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667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10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17</cp:revision>
  <dcterms:created xsi:type="dcterms:W3CDTF">2023-10-10T07:32:00Z</dcterms:created>
  <dcterms:modified xsi:type="dcterms:W3CDTF">2025-04-23T11:11:00Z</dcterms:modified>
</cp:coreProperties>
</file>